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69491175"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D93B8E">
        <w:rPr>
          <w:b/>
          <w:noProof/>
          <w:sz w:val="24"/>
        </w:rPr>
        <w:t>6</w:t>
      </w:r>
      <w:r w:rsidRPr="0093454C">
        <w:rPr>
          <w:b/>
          <w:noProof/>
          <w:sz w:val="24"/>
        </w:rPr>
        <w:tab/>
      </w:r>
      <w:bookmarkStart w:id="1" w:name="OLE_LINK417"/>
      <w:bookmarkStart w:id="2" w:name="OLE_LINK418"/>
      <w:r w:rsidR="00FA6498" w:rsidRPr="00FA6498">
        <w:rPr>
          <w:b/>
          <w:noProof/>
          <w:sz w:val="24"/>
        </w:rPr>
        <w:t>R2-2405119</w:t>
      </w:r>
    </w:p>
    <w:bookmarkEnd w:id="1"/>
    <w:bookmarkEnd w:id="2"/>
    <w:p w14:paraId="3DEA82A0" w14:textId="7206E8AB" w:rsidR="001A6150" w:rsidRPr="0062079E" w:rsidRDefault="00D93B8E" w:rsidP="00C93588">
      <w:pPr>
        <w:pStyle w:val="Header"/>
        <w:spacing w:after="100" w:afterAutospacing="1"/>
        <w:rPr>
          <w:rFonts w:eastAsia="MS Mincho"/>
          <w:sz w:val="24"/>
          <w:lang w:val="fr-CA"/>
        </w:rPr>
      </w:pPr>
      <w:r w:rsidRPr="00E87005">
        <w:rPr>
          <w:rFonts w:eastAsia="MS Mincho" w:cs="Arial"/>
          <w:sz w:val="24"/>
          <w:lang w:eastAsia="en-US"/>
        </w:rPr>
        <w:t>Fukuoka</w:t>
      </w:r>
      <w:r w:rsidRPr="004C60F2">
        <w:rPr>
          <w:rFonts w:eastAsia="MS Mincho" w:cs="Arial"/>
          <w:sz w:val="24"/>
          <w:lang w:eastAsia="en-US"/>
        </w:rPr>
        <w:t xml:space="preserve">, </w:t>
      </w:r>
      <w:r>
        <w:rPr>
          <w:rFonts w:eastAsia="MS Mincho" w:cs="Arial"/>
          <w:sz w:val="24"/>
          <w:lang w:eastAsia="en-US"/>
        </w:rPr>
        <w:t>Japan</w:t>
      </w:r>
      <w:r w:rsidRPr="004C60F2">
        <w:rPr>
          <w:rFonts w:eastAsia="MS Mincho" w:cs="Arial"/>
          <w:sz w:val="24"/>
          <w:lang w:eastAsia="en-US"/>
        </w:rPr>
        <w:t xml:space="preserve">, </w:t>
      </w:r>
      <w:r>
        <w:rPr>
          <w:rFonts w:eastAsia="MS Mincho" w:cs="Arial"/>
          <w:sz w:val="24"/>
          <w:lang w:eastAsia="en-US"/>
        </w:rPr>
        <w:t>20</w:t>
      </w:r>
      <w:r w:rsidRPr="004C60F2">
        <w:rPr>
          <w:rFonts w:eastAsia="MS Mincho" w:cs="Arial"/>
          <w:sz w:val="24"/>
          <w:vertAlign w:val="superscript"/>
          <w:lang w:eastAsia="en-US"/>
        </w:rPr>
        <w:t>th</w:t>
      </w:r>
      <w:r w:rsidRPr="004C60F2">
        <w:rPr>
          <w:rFonts w:eastAsia="MS Mincho" w:cs="Arial"/>
          <w:sz w:val="24"/>
          <w:lang w:eastAsia="en-US"/>
        </w:rPr>
        <w:t xml:space="preserve"> – </w:t>
      </w:r>
      <w:r>
        <w:rPr>
          <w:rFonts w:eastAsia="MS Mincho" w:cs="Arial"/>
          <w:sz w:val="24"/>
          <w:lang w:eastAsia="en-US"/>
        </w:rPr>
        <w:t>24</w:t>
      </w:r>
      <w:r w:rsidRPr="004C60F2">
        <w:rPr>
          <w:rFonts w:eastAsia="MS Mincho" w:cs="Arial"/>
          <w:sz w:val="24"/>
          <w:vertAlign w:val="superscript"/>
          <w:lang w:eastAsia="en-US"/>
        </w:rPr>
        <w:t>th</w:t>
      </w:r>
      <w:r w:rsidRPr="004C60F2">
        <w:rPr>
          <w:rFonts w:eastAsia="MS Mincho" w:cs="Arial"/>
          <w:sz w:val="24"/>
          <w:lang w:eastAsia="en-US"/>
        </w:rPr>
        <w:t xml:space="preserve"> </w:t>
      </w:r>
      <w:r>
        <w:rPr>
          <w:rFonts w:eastAsia="MS Mincho" w:cs="Arial"/>
          <w:sz w:val="24"/>
          <w:lang w:eastAsia="en-US"/>
        </w:rPr>
        <w:t>May</w:t>
      </w:r>
      <w:r w:rsidRPr="004C60F2">
        <w:rPr>
          <w:rFonts w:eastAsia="MS Mincho" w:cs="Arial"/>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5BBE83A"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560182C"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170F81">
        <w:rPr>
          <w:rFonts w:ascii="Arial" w:hAnsi="Arial"/>
          <w:b/>
          <w:sz w:val="24"/>
        </w:rPr>
        <w:t>Delay-aware scheduling enhancements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C6B04AB" w14:textId="65F2AE8A" w:rsidR="00232186" w:rsidRDefault="008C5F16" w:rsidP="00C045EA">
      <w:pPr>
        <w:spacing w:before="100" w:beforeAutospacing="1" w:after="100" w:afterAutospacing="1"/>
        <w:jc w:val="both"/>
        <w:rPr>
          <w:color w:val="000000"/>
        </w:rPr>
      </w:pPr>
      <w:r>
        <w:rPr>
          <w:color w:val="000000"/>
        </w:rPr>
        <w:t>In RAN2#125bis, RAN2</w:t>
      </w:r>
      <w:r w:rsidR="00232186">
        <w:rPr>
          <w:color w:val="000000"/>
        </w:rPr>
        <w:t xml:space="preserve"> discussed</w:t>
      </w:r>
      <w:r w:rsidR="00DB7563">
        <w:rPr>
          <w:color w:val="000000"/>
        </w:rPr>
        <w:t xml:space="preserve"> the UL</w:t>
      </w:r>
      <w:r w:rsidR="00232186">
        <w:rPr>
          <w:color w:val="000000"/>
        </w:rPr>
        <w:t xml:space="preserve"> scheduling enhancements</w:t>
      </w:r>
      <w:r w:rsidR="00DB7563">
        <w:rPr>
          <w:color w:val="000000"/>
        </w:rPr>
        <w:t xml:space="preserve"> using delay/deadline information to improve XR capacity for UL</w:t>
      </w:r>
      <w:r w:rsidR="00232186">
        <w:rPr>
          <w:color w:val="000000"/>
        </w:rPr>
        <w:t xml:space="preserve"> and agreed the following:</w:t>
      </w:r>
    </w:p>
    <w:tbl>
      <w:tblPr>
        <w:tblStyle w:val="TableGrid"/>
        <w:tblW w:w="9213" w:type="dxa"/>
        <w:tblInd w:w="421" w:type="dxa"/>
        <w:tblLook w:val="04A0" w:firstRow="1" w:lastRow="0" w:firstColumn="1" w:lastColumn="0" w:noHBand="0" w:noVBand="1"/>
      </w:tblPr>
      <w:tblGrid>
        <w:gridCol w:w="9213"/>
      </w:tblGrid>
      <w:tr w:rsidR="00232186" w14:paraId="1D67ABCD" w14:textId="77777777" w:rsidTr="0064705B">
        <w:tc>
          <w:tcPr>
            <w:tcW w:w="9213" w:type="dxa"/>
          </w:tcPr>
          <w:p w14:paraId="603E3D75" w14:textId="77777777" w:rsidR="00232186" w:rsidRPr="00232186" w:rsidRDefault="00232186" w:rsidP="00232186">
            <w:pPr>
              <w:pStyle w:val="EmailDiscussion"/>
              <w:ind w:left="357" w:hanging="357"/>
              <w:rPr>
                <w:sz w:val="20"/>
                <w:szCs w:val="20"/>
                <w:lang w:val="en-GB" w:eastAsia="en-GB"/>
              </w:rPr>
            </w:pPr>
            <w:bookmarkStart w:id="3" w:name="_Hlk165229122"/>
            <w:r w:rsidRPr="00232186">
              <w:rPr>
                <w:sz w:val="20"/>
                <w:szCs w:val="20"/>
                <w:lang w:val="en-GB" w:eastAsia="en-GB"/>
              </w:rPr>
              <w:t xml:space="preserve">RAN2 will study whether/how to resolve the issue of data with low remaining time being delayed due to other data from LCHs with higher LCH priority when using the existing LCP procedure. </w:t>
            </w:r>
            <w:r w:rsidRPr="00232186">
              <w:rPr>
                <w:sz w:val="20"/>
                <w:szCs w:val="20"/>
                <w:u w:val="single"/>
                <w:lang w:val="en-GB" w:eastAsia="en-GB"/>
              </w:rPr>
              <w:t>At least</w:t>
            </w:r>
            <w:r w:rsidRPr="00232186">
              <w:rPr>
                <w:sz w:val="20"/>
                <w:szCs w:val="20"/>
                <w:lang w:val="en-GB" w:eastAsia="en-GB"/>
              </w:rPr>
              <w:t xml:space="preserve"> the following alternatives will be studied:</w:t>
            </w:r>
          </w:p>
          <w:p w14:paraId="4EC8A7BD" w14:textId="77777777" w:rsidR="00232186" w:rsidRPr="00232186" w:rsidRDefault="00232186" w:rsidP="005C7217">
            <w:pPr>
              <w:numPr>
                <w:ilvl w:val="2"/>
                <w:numId w:val="3"/>
              </w:numPr>
              <w:tabs>
                <w:tab w:val="clear" w:pos="553"/>
                <w:tab w:val="num" w:pos="2160"/>
              </w:tabs>
              <w:overflowPunct/>
              <w:autoSpaceDE/>
              <w:autoSpaceDN/>
              <w:adjustRightInd/>
              <w:spacing w:before="60" w:after="0"/>
              <w:ind w:left="924" w:hanging="357"/>
              <w:textAlignment w:val="auto"/>
              <w:rPr>
                <w:rFonts w:ascii="Arial" w:eastAsia="MS Mincho" w:hAnsi="Arial"/>
                <w:b/>
                <w:lang w:eastAsia="en-GB"/>
              </w:rPr>
            </w:pPr>
            <w:r w:rsidRPr="00232186">
              <w:rPr>
                <w:rFonts w:ascii="Arial" w:eastAsia="MS Mincho" w:hAnsi="Arial"/>
                <w:b/>
                <w:lang w:eastAsia="en-GB"/>
              </w:rPr>
              <w:t>Alternative 1: Enhance LCP restrictions/LCH selection.</w:t>
            </w:r>
          </w:p>
          <w:p w14:paraId="02D7EFA1" w14:textId="77777777" w:rsidR="00232186" w:rsidRPr="00232186" w:rsidRDefault="00232186" w:rsidP="005C7217">
            <w:pPr>
              <w:numPr>
                <w:ilvl w:val="2"/>
                <w:numId w:val="3"/>
              </w:numPr>
              <w:tabs>
                <w:tab w:val="clear" w:pos="553"/>
                <w:tab w:val="num" w:pos="2160"/>
              </w:tabs>
              <w:overflowPunct/>
              <w:autoSpaceDE/>
              <w:autoSpaceDN/>
              <w:adjustRightInd/>
              <w:spacing w:before="60" w:after="0"/>
              <w:ind w:left="924" w:hanging="357"/>
              <w:textAlignment w:val="auto"/>
              <w:rPr>
                <w:rFonts w:ascii="Arial" w:eastAsia="MS Mincho" w:hAnsi="Arial"/>
                <w:b/>
                <w:lang w:eastAsia="en-GB"/>
              </w:rPr>
            </w:pPr>
            <w:r w:rsidRPr="00232186">
              <w:rPr>
                <w:rFonts w:ascii="Arial" w:eastAsia="MS Mincho" w:hAnsi="Arial"/>
                <w:b/>
                <w:lang w:eastAsia="en-GB"/>
              </w:rPr>
              <w:t>Alternative 2: Enhance LCH prioritization.</w:t>
            </w:r>
          </w:p>
          <w:p w14:paraId="3110B188" w14:textId="0C1CF3BC" w:rsidR="00232186" w:rsidRPr="00232186" w:rsidRDefault="00232186" w:rsidP="00232186">
            <w:pPr>
              <w:pStyle w:val="EmailDiscussion"/>
              <w:ind w:left="357" w:hanging="357"/>
              <w:rPr>
                <w:sz w:val="20"/>
                <w:szCs w:val="20"/>
                <w:lang w:val="en-GB" w:eastAsia="en-GB"/>
              </w:rPr>
            </w:pPr>
            <w:r w:rsidRPr="00232186">
              <w:rPr>
                <w:sz w:val="20"/>
                <w:szCs w:val="20"/>
                <w:lang w:val="en-GB" w:eastAsia="en-GB"/>
              </w:rPr>
              <w:t>RAN2 should consider potential impact on traffic from SRBs.</w:t>
            </w:r>
          </w:p>
          <w:p w14:paraId="5915338E" w14:textId="0C569DF9" w:rsidR="00232186" w:rsidRPr="00232186" w:rsidRDefault="00232186" w:rsidP="00232186">
            <w:pPr>
              <w:pStyle w:val="EmailDiscussion"/>
              <w:ind w:left="357" w:hanging="357"/>
              <w:rPr>
                <w:lang w:val="en-GB" w:eastAsia="en-GB"/>
              </w:rPr>
            </w:pPr>
            <w:r w:rsidRPr="00232186">
              <w:rPr>
                <w:sz w:val="20"/>
                <w:szCs w:val="20"/>
                <w:lang w:val="en-GB" w:eastAsia="en-GB"/>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bookmarkEnd w:id="3"/>
    <w:p w14:paraId="5753D3E0" w14:textId="5E06EC2F" w:rsidR="0041681B" w:rsidRDefault="001B2D04" w:rsidP="00C045EA">
      <w:pPr>
        <w:spacing w:before="100" w:beforeAutospacing="1" w:after="100" w:afterAutospacing="1"/>
        <w:jc w:val="both"/>
        <w:rPr>
          <w:color w:val="000000"/>
        </w:rPr>
      </w:pPr>
      <w:r>
        <w:rPr>
          <w:color w:val="000000"/>
        </w:rPr>
        <w:t xml:space="preserve">In this contribution, we will analyse </w:t>
      </w:r>
      <w:r w:rsidR="00DB7563">
        <w:rPr>
          <w:color w:val="000000"/>
        </w:rPr>
        <w:t xml:space="preserve">further </w:t>
      </w:r>
      <w:r>
        <w:rPr>
          <w:color w:val="000000"/>
        </w:rPr>
        <w:t xml:space="preserve">the </w:t>
      </w:r>
      <w:r w:rsidR="00DB7563">
        <w:rPr>
          <w:color w:val="000000"/>
        </w:rPr>
        <w:t>use case of low remaining time data being delayed due to other data from LCHs with higher LCH priority using existing LCP procedure and other use case</w:t>
      </w:r>
      <w:r w:rsidR="00DF6FF3">
        <w:rPr>
          <w:color w:val="000000"/>
        </w:rPr>
        <w:t>,</w:t>
      </w:r>
      <w:r>
        <w:rPr>
          <w:color w:val="000000"/>
        </w:rPr>
        <w:t xml:space="preserve"> and give our view on the </w:t>
      </w:r>
      <w:r w:rsidR="00DB7563">
        <w:rPr>
          <w:color w:val="000000"/>
        </w:rPr>
        <w:t xml:space="preserve">UL </w:t>
      </w:r>
      <w:r w:rsidR="00D87215">
        <w:rPr>
          <w:color w:val="000000"/>
        </w:rPr>
        <w:t xml:space="preserve">scheduling </w:t>
      </w:r>
      <w:r>
        <w:rPr>
          <w:color w:val="000000"/>
        </w:rPr>
        <w:t>enhancements</w:t>
      </w:r>
      <w:r w:rsidR="00D87215">
        <w:rPr>
          <w:color w:val="000000"/>
        </w:rPr>
        <w:t xml:space="preserve"> in </w:t>
      </w:r>
      <w:r w:rsidR="00DB7563">
        <w:rPr>
          <w:color w:val="000000"/>
        </w:rPr>
        <w:t>respect to</w:t>
      </w:r>
      <w:r w:rsidR="00D87215">
        <w:rPr>
          <w:color w:val="000000"/>
        </w:rPr>
        <w:t xml:space="preserve"> LCP enhancements and DSR enhancements</w:t>
      </w:r>
      <w:r>
        <w:rPr>
          <w:color w:val="000000"/>
        </w:rPr>
        <w:t>.</w:t>
      </w:r>
    </w:p>
    <w:p w14:paraId="3FC2A83F" w14:textId="671CAB4C" w:rsidR="000B1B5F" w:rsidRPr="000B1B5F" w:rsidRDefault="00585087" w:rsidP="000B1B5F">
      <w:pPr>
        <w:pStyle w:val="Heading1"/>
        <w:spacing w:before="100" w:beforeAutospacing="1" w:after="100" w:afterAutospacing="1"/>
        <w:ind w:left="0" w:firstLine="0"/>
        <w:jc w:val="both"/>
      </w:pPr>
      <w:r>
        <w:t xml:space="preserve">2. </w:t>
      </w:r>
      <w:bookmarkStart w:id="4" w:name="OLE_LINK1"/>
      <w:bookmarkStart w:id="5" w:name="OLE_LINK2"/>
      <w:r w:rsidR="00EF2EEF">
        <w:t>D</w:t>
      </w:r>
      <w:r w:rsidR="000B1B5F">
        <w:t>iscussion</w:t>
      </w:r>
    </w:p>
    <w:bookmarkEnd w:id="4"/>
    <w:bookmarkEnd w:id="5"/>
    <w:p w14:paraId="47647C38" w14:textId="21521798" w:rsidR="00082DCC" w:rsidRDefault="00082DCC" w:rsidP="004B7697">
      <w:pPr>
        <w:pStyle w:val="Heading2"/>
      </w:pPr>
      <w:r>
        <w:rPr>
          <w:rFonts w:hint="eastAsia"/>
        </w:rPr>
        <w:t>2</w:t>
      </w:r>
      <w:r>
        <w:t>.</w:t>
      </w:r>
      <w:r w:rsidR="00AA34BE">
        <w:t>1</w:t>
      </w:r>
      <w:r>
        <w:t xml:space="preserve"> LCP enhancements</w:t>
      </w:r>
    </w:p>
    <w:p w14:paraId="1176E2DF" w14:textId="34D22391" w:rsidR="004B7697" w:rsidRDefault="004B7697" w:rsidP="00F17603">
      <w:pPr>
        <w:pStyle w:val="Heading3"/>
      </w:pPr>
      <w:r>
        <w:t>2.</w:t>
      </w:r>
      <w:r w:rsidR="00AD34B9">
        <w:t>1</w:t>
      </w:r>
      <w:r w:rsidR="00082DCC">
        <w:t>.1</w:t>
      </w:r>
      <w:r w:rsidR="001545C1">
        <w:t xml:space="preserve"> </w:t>
      </w:r>
      <w:r>
        <w:t xml:space="preserve">Legacy LCP procedure and </w:t>
      </w:r>
      <w:r w:rsidR="003B6809">
        <w:t xml:space="preserve">its </w:t>
      </w:r>
      <w:r>
        <w:t>limitations</w:t>
      </w:r>
    </w:p>
    <w:p w14:paraId="2F736502" w14:textId="7EA99235" w:rsidR="00304F57" w:rsidRDefault="00304F57" w:rsidP="000B1B5F">
      <w:pPr>
        <w:spacing w:before="100" w:beforeAutospacing="1" w:after="100" w:afterAutospacing="1"/>
        <w:jc w:val="both"/>
      </w:pPr>
      <w:r>
        <w:rPr>
          <w:rFonts w:hint="eastAsia"/>
        </w:rPr>
        <w:t>A</w:t>
      </w:r>
      <w:r>
        <w:t xml:space="preserve">ccording to the existing LCP procedure, </w:t>
      </w:r>
      <w:r w:rsidR="002021E7">
        <w:t xml:space="preserve">when a new transmission is performed, the MAC entity </w:t>
      </w:r>
      <w:r w:rsidR="002C4EBE">
        <w:t xml:space="preserve">allocates the resources based on the LCP restrictions and LCH priorities. As illustrated in Fig.1, the MAC entity first selects the LCHs which satisfy the mapping restrictions to consider for the resource allocation. Then, the MAC entity </w:t>
      </w:r>
      <w:r w:rsidR="00037A10">
        <w:t>allocate</w:t>
      </w:r>
      <w:r w:rsidR="003B6809">
        <w:t>s</w:t>
      </w:r>
      <w:r w:rsidR="00037A10">
        <w:t xml:space="preserve"> the resources among the selected logical channels based on the token bucket algorithm</w:t>
      </w:r>
      <w:r w:rsidR="002D107D">
        <w:t>.</w:t>
      </w:r>
    </w:p>
    <w:p w14:paraId="255A891C" w14:textId="5544EB2E" w:rsidR="00304F57" w:rsidRDefault="00304F57" w:rsidP="00304F57">
      <w:pPr>
        <w:spacing w:before="100" w:beforeAutospacing="1" w:after="100" w:afterAutospacing="1"/>
        <w:jc w:val="center"/>
      </w:pPr>
      <w:r>
        <w:rPr>
          <w:noProof/>
          <w:lang w:val="en-US"/>
        </w:rPr>
        <w:drawing>
          <wp:inline distT="0" distB="0" distL="0" distR="0" wp14:anchorId="4FFF37C6" wp14:editId="067F000F">
            <wp:extent cx="4586474" cy="1329527"/>
            <wp:effectExtent l="0" t="0" r="508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2368" cy="1357325"/>
                    </a:xfrm>
                    <a:prstGeom prst="rect">
                      <a:avLst/>
                    </a:prstGeom>
                  </pic:spPr>
                </pic:pic>
              </a:graphicData>
            </a:graphic>
          </wp:inline>
        </w:drawing>
      </w:r>
    </w:p>
    <w:p w14:paraId="587E9ECC" w14:textId="7D1CA562" w:rsidR="0026010C" w:rsidRPr="0026010C" w:rsidRDefault="0026010C" w:rsidP="00304F57">
      <w:pPr>
        <w:spacing w:before="100" w:beforeAutospacing="1" w:after="100" w:afterAutospacing="1"/>
        <w:jc w:val="center"/>
        <w:rPr>
          <w:i/>
        </w:rPr>
      </w:pPr>
      <w:r w:rsidRPr="0026010C">
        <w:rPr>
          <w:rFonts w:hint="eastAsia"/>
          <w:i/>
        </w:rPr>
        <w:t>F</w:t>
      </w:r>
      <w:r w:rsidRPr="0026010C">
        <w:rPr>
          <w:i/>
        </w:rPr>
        <w:t>ig.1 LCP procedure.</w:t>
      </w:r>
    </w:p>
    <w:p w14:paraId="1D4AAFBF" w14:textId="718DC6AE" w:rsidR="00304F57" w:rsidRDefault="00CF2824" w:rsidP="000B1B5F">
      <w:pPr>
        <w:spacing w:before="100" w:beforeAutospacing="1" w:after="100" w:afterAutospacing="1"/>
        <w:jc w:val="both"/>
      </w:pPr>
      <w:r>
        <w:t>Based on the above,</w:t>
      </w:r>
      <w:r w:rsidR="002D107D">
        <w:t xml:space="preserve"> </w:t>
      </w:r>
      <w:r>
        <w:t>the r</w:t>
      </w:r>
      <w:r w:rsidR="002D107D">
        <w:t xml:space="preserve">emaining time of the buffered data is not </w:t>
      </w:r>
      <w:r>
        <w:t>considered</w:t>
      </w:r>
      <w:r w:rsidR="002D107D">
        <w:t xml:space="preserve"> during the</w:t>
      </w:r>
      <w:r>
        <w:t xml:space="preserve"> LCP</w:t>
      </w:r>
      <w:r w:rsidR="002D107D">
        <w:t xml:space="preserve"> procedure. </w:t>
      </w:r>
      <w:r w:rsidR="002D7BFB">
        <w:t xml:space="preserve">One issue as identified in the last meeting is </w:t>
      </w:r>
      <w:r w:rsidR="003B6809">
        <w:t xml:space="preserve">that </w:t>
      </w:r>
      <w:r w:rsidR="00D95308">
        <w:t xml:space="preserve">even if the gNB </w:t>
      </w:r>
      <w:r w:rsidR="00D95308">
        <w:rPr>
          <w:rFonts w:hint="eastAsia"/>
        </w:rPr>
        <w:t>is awar</w:t>
      </w:r>
      <w:r w:rsidR="00D95308">
        <w:t>e of the delay-critica</w:t>
      </w:r>
      <w:r w:rsidR="002212A3">
        <w:t xml:space="preserve">l data and allocates a UL grant to the UE, </w:t>
      </w:r>
      <w:r w:rsidR="00302681">
        <w:t xml:space="preserve">as long as there is another </w:t>
      </w:r>
      <w:r w:rsidR="00CF5E07">
        <w:t xml:space="preserve">selected </w:t>
      </w:r>
      <w:r w:rsidR="00302681">
        <w:t>LCH whose LCH priority is higher</w:t>
      </w:r>
      <w:r>
        <w:t xml:space="preserve"> than the LCH containing the delay-critical data</w:t>
      </w:r>
      <w:r w:rsidR="004140FB">
        <w:t xml:space="preserve"> as </w:t>
      </w:r>
      <w:r w:rsidR="004140FB">
        <w:lastRenderedPageBreak/>
        <w:t>shown in Fig. 2</w:t>
      </w:r>
      <w:r w:rsidR="00302681">
        <w:t xml:space="preserve">, the allocated grant may be occupied by the </w:t>
      </w:r>
      <w:r w:rsidR="00BE481B">
        <w:t>data from the higher priority LCH, making the delay-critical data further delayed</w:t>
      </w:r>
      <w:r w:rsidR="002212A3">
        <w:t>.</w:t>
      </w:r>
      <w:r w:rsidR="004140FB">
        <w:t xml:space="preserve"> </w:t>
      </w:r>
    </w:p>
    <w:p w14:paraId="66B1A7C8" w14:textId="37E07FF7" w:rsidR="002212A3" w:rsidRDefault="002212A3" w:rsidP="002212A3">
      <w:pPr>
        <w:spacing w:before="100" w:beforeAutospacing="1" w:after="100" w:afterAutospacing="1"/>
        <w:jc w:val="center"/>
      </w:pPr>
      <w:r>
        <w:rPr>
          <w:noProof/>
          <w:lang w:val="en-US"/>
        </w:rPr>
        <w:drawing>
          <wp:inline distT="0" distB="0" distL="0" distR="0" wp14:anchorId="3A99F22F" wp14:editId="357EF82D">
            <wp:extent cx="3183760" cy="139535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4286" cy="1421878"/>
                    </a:xfrm>
                    <a:prstGeom prst="rect">
                      <a:avLst/>
                    </a:prstGeom>
                  </pic:spPr>
                </pic:pic>
              </a:graphicData>
            </a:graphic>
          </wp:inline>
        </w:drawing>
      </w:r>
    </w:p>
    <w:p w14:paraId="47F39DB6" w14:textId="55C80A19" w:rsidR="002212A3" w:rsidRPr="002212A3" w:rsidRDefault="002212A3" w:rsidP="002212A3">
      <w:pPr>
        <w:spacing w:before="100" w:beforeAutospacing="1" w:after="100" w:afterAutospacing="1"/>
        <w:jc w:val="center"/>
        <w:rPr>
          <w:i/>
        </w:rPr>
      </w:pPr>
      <w:r w:rsidRPr="002212A3">
        <w:rPr>
          <w:rFonts w:hint="eastAsia"/>
          <w:i/>
        </w:rPr>
        <w:t>F</w:t>
      </w:r>
      <w:r w:rsidRPr="002212A3">
        <w:rPr>
          <w:i/>
        </w:rPr>
        <w:t xml:space="preserve">ig.2 </w:t>
      </w:r>
      <w:r w:rsidR="00D169F2">
        <w:rPr>
          <w:i/>
        </w:rPr>
        <w:t>Example of data status</w:t>
      </w:r>
      <w:r w:rsidR="00B61309">
        <w:rPr>
          <w:i/>
        </w:rPr>
        <w:t xml:space="preserve"> for inter LCH</w:t>
      </w:r>
      <w:r w:rsidRPr="002212A3">
        <w:rPr>
          <w:i/>
        </w:rPr>
        <w:t>.</w:t>
      </w:r>
    </w:p>
    <w:p w14:paraId="227FA04D" w14:textId="0752E4B6" w:rsidR="00534833" w:rsidRDefault="009F1F90" w:rsidP="006F06FB">
      <w:pPr>
        <w:spacing w:before="100" w:beforeAutospacing="1" w:after="100" w:afterAutospacing="1"/>
        <w:jc w:val="both"/>
      </w:pPr>
      <w:r>
        <w:t xml:space="preserve">Another </w:t>
      </w:r>
      <w:r w:rsidR="00C32F18">
        <w:t xml:space="preserve">similar </w:t>
      </w:r>
      <w:r>
        <w:t>issue is that</w:t>
      </w:r>
      <w:r w:rsidR="00534833">
        <w:t xml:space="preserve"> the delay-critical data transmission may also be blocked by the non-delay-critical data within the same LCH. For example, in </w:t>
      </w:r>
      <w:r w:rsidR="00E3323E">
        <w:t xml:space="preserve">the following </w:t>
      </w:r>
      <w:r w:rsidR="00534833">
        <w:t>Fig.</w:t>
      </w:r>
      <w:r w:rsidR="00E3323E">
        <w:t>3</w:t>
      </w:r>
      <w:r w:rsidR="00534833">
        <w:t xml:space="preserve">, </w:t>
      </w:r>
      <w:r w:rsidR="00E3323E">
        <w:t xml:space="preserve">there are both delay-critical data and non-delay-critical data in LCH1, </w:t>
      </w:r>
      <w:r w:rsidR="006F06FB">
        <w:t xml:space="preserve">the non-delay-critical data can be </w:t>
      </w:r>
      <w:r w:rsidR="00303194">
        <w:t>p</w:t>
      </w:r>
      <w:r w:rsidR="006F06FB">
        <w:t xml:space="preserve">ackets from different PDU Sets interleaved </w:t>
      </w:r>
      <w:r w:rsidR="00303194">
        <w:t>when</w:t>
      </w:r>
      <w:r w:rsidR="006F06FB">
        <w:t xml:space="preserve"> pdu</w:t>
      </w:r>
      <w:r w:rsidR="00303194">
        <w:t>-</w:t>
      </w:r>
      <w:r w:rsidR="006F06FB">
        <w:t>SetDiscard is configured</w:t>
      </w:r>
      <w:r w:rsidR="00303194">
        <w:t>, or can be</w:t>
      </w:r>
      <w:r w:rsidR="006F06FB">
        <w:t xml:space="preserve"> </w:t>
      </w:r>
      <w:r w:rsidR="00303194">
        <w:t>packets with l</w:t>
      </w:r>
      <w:r w:rsidR="006F06FB">
        <w:t>ow importance when psi</w:t>
      </w:r>
      <w:r w:rsidR="00303194">
        <w:t>-based d</w:t>
      </w:r>
      <w:r w:rsidR="006F06FB">
        <w:t>iscard is activated</w:t>
      </w:r>
      <w:r w:rsidR="00303194">
        <w:t>.</w:t>
      </w:r>
    </w:p>
    <w:p w14:paraId="240E9B3A" w14:textId="0F375C72" w:rsidR="00B61309" w:rsidRDefault="00B61309" w:rsidP="00B61309">
      <w:pPr>
        <w:spacing w:before="100" w:beforeAutospacing="1" w:after="100" w:afterAutospacing="1"/>
        <w:jc w:val="center"/>
      </w:pPr>
      <w:r>
        <w:rPr>
          <w:noProof/>
        </w:rPr>
        <w:drawing>
          <wp:inline distT="0" distB="0" distL="0" distR="0" wp14:anchorId="750EC3EF" wp14:editId="4B44668E">
            <wp:extent cx="1845075" cy="1502229"/>
            <wp:effectExtent l="0" t="0" r="317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3830" cy="1590776"/>
                    </a:xfrm>
                    <a:prstGeom prst="rect">
                      <a:avLst/>
                    </a:prstGeom>
                    <a:noFill/>
                  </pic:spPr>
                </pic:pic>
              </a:graphicData>
            </a:graphic>
          </wp:inline>
        </w:drawing>
      </w:r>
    </w:p>
    <w:p w14:paraId="5B79D45F" w14:textId="1D5A8E5B" w:rsidR="00B61309" w:rsidRPr="002212A3" w:rsidRDefault="00B61309" w:rsidP="00B61309">
      <w:pPr>
        <w:spacing w:before="100" w:beforeAutospacing="1" w:after="100" w:afterAutospacing="1"/>
        <w:jc w:val="center"/>
        <w:rPr>
          <w:i/>
        </w:rPr>
      </w:pPr>
      <w:r w:rsidRPr="002212A3">
        <w:rPr>
          <w:rFonts w:hint="eastAsia"/>
          <w:i/>
        </w:rPr>
        <w:t>F</w:t>
      </w:r>
      <w:r w:rsidRPr="002212A3">
        <w:rPr>
          <w:i/>
        </w:rPr>
        <w:t>ig.</w:t>
      </w:r>
      <w:r>
        <w:rPr>
          <w:i/>
        </w:rPr>
        <w:t>3</w:t>
      </w:r>
      <w:r w:rsidRPr="002212A3">
        <w:rPr>
          <w:i/>
        </w:rPr>
        <w:t xml:space="preserve"> </w:t>
      </w:r>
      <w:r>
        <w:rPr>
          <w:i/>
        </w:rPr>
        <w:t>Example of data status for intra LCH</w:t>
      </w:r>
      <w:r w:rsidRPr="002212A3">
        <w:rPr>
          <w:i/>
        </w:rPr>
        <w:t>.</w:t>
      </w:r>
    </w:p>
    <w:p w14:paraId="6CF58BA4" w14:textId="50422B51" w:rsidR="00C32F18" w:rsidRDefault="00C32F18" w:rsidP="000B1B5F">
      <w:pPr>
        <w:spacing w:before="100" w:beforeAutospacing="1" w:after="100" w:afterAutospacing="1"/>
        <w:jc w:val="both"/>
      </w:pPr>
      <w:r w:rsidRPr="005E60D2">
        <w:t>I</w:t>
      </w:r>
      <w:r>
        <w:t>n both issues, i</w:t>
      </w:r>
      <w:r w:rsidRPr="005E60D2">
        <w:t xml:space="preserve">t may result in that the delay critical data </w:t>
      </w:r>
      <w:r>
        <w:t>eventually</w:t>
      </w:r>
      <w:r w:rsidRPr="005E60D2">
        <w:t xml:space="preserve"> exceeds its delay budget and becomes </w:t>
      </w:r>
      <w:r w:rsidR="002460F4">
        <w:t>irrelevant</w:t>
      </w:r>
      <w:r>
        <w:t xml:space="preserve"> from the perspective of the application layer which can be seen as a waste of UL capacity if it is still being transmitted later.</w:t>
      </w:r>
      <w:r w:rsidRPr="00C32F18">
        <w:rPr>
          <w:rFonts w:hint="eastAsia"/>
        </w:rPr>
        <w:t xml:space="preserve"> </w:t>
      </w:r>
      <w:r>
        <w:t>Furthermore, i</w:t>
      </w:r>
      <w:r w:rsidR="00003BC6">
        <w:t xml:space="preserve">f the delay-critical data cannot be scheduled </w:t>
      </w:r>
      <w:r>
        <w:t>i</w:t>
      </w:r>
      <w:r w:rsidR="00003BC6">
        <w:t xml:space="preserve">n time, the KPIs of the UE may not meet the requirement as a result and can adversely affect the end user experience. </w:t>
      </w:r>
    </w:p>
    <w:p w14:paraId="7A3FDCA0" w14:textId="1EC120FA" w:rsidR="00C32F18" w:rsidRPr="00844F9D" w:rsidRDefault="00A3665B" w:rsidP="000B1B5F">
      <w:pPr>
        <w:spacing w:before="100" w:beforeAutospacing="1" w:after="100" w:afterAutospacing="1"/>
        <w:jc w:val="both"/>
        <w:rPr>
          <w:b/>
        </w:rPr>
      </w:pPr>
      <w:r w:rsidRPr="00A3665B">
        <w:rPr>
          <w:rFonts w:hint="eastAsia"/>
          <w:b/>
          <w:i/>
          <w:u w:val="single"/>
        </w:rPr>
        <w:t>O</w:t>
      </w:r>
      <w:r w:rsidRPr="00A3665B">
        <w:rPr>
          <w:b/>
          <w:i/>
          <w:u w:val="single"/>
        </w:rPr>
        <w:t xml:space="preserve">bservation </w:t>
      </w:r>
      <w:r w:rsidR="00AD34B9">
        <w:rPr>
          <w:b/>
          <w:i/>
          <w:u w:val="single"/>
        </w:rPr>
        <w:t>1</w:t>
      </w:r>
      <w:r w:rsidRPr="00844F9D">
        <w:rPr>
          <w:b/>
        </w:rPr>
        <w:t>: Delay-critical data can be delayed</w:t>
      </w:r>
      <w:r w:rsidR="00C32F18" w:rsidRPr="00844F9D">
        <w:rPr>
          <w:b/>
        </w:rPr>
        <w:t xml:space="preserve"> when using the existing LCP procedure</w:t>
      </w:r>
      <w:r w:rsidRPr="00844F9D">
        <w:rPr>
          <w:b/>
        </w:rPr>
        <w:t xml:space="preserve"> due to</w:t>
      </w:r>
      <w:r w:rsidR="00C32F18" w:rsidRPr="00844F9D">
        <w:rPr>
          <w:b/>
        </w:rPr>
        <w:t>:</w:t>
      </w:r>
    </w:p>
    <w:p w14:paraId="487E7F25" w14:textId="687C78A3" w:rsidR="002212A3" w:rsidRPr="002460F4" w:rsidRDefault="00A3665B" w:rsidP="005C7217">
      <w:pPr>
        <w:pStyle w:val="ListParagraph"/>
        <w:numPr>
          <w:ilvl w:val="0"/>
          <w:numId w:val="7"/>
        </w:numPr>
        <w:spacing w:before="100" w:beforeAutospacing="1" w:after="100" w:afterAutospacing="1"/>
        <w:rPr>
          <w:rFonts w:ascii="Times New Roman" w:hAnsi="Times New Roman" w:cs="Times New Roman"/>
          <w:b/>
          <w:sz w:val="20"/>
          <w:szCs w:val="20"/>
        </w:rPr>
      </w:pPr>
      <w:r w:rsidRPr="00844F9D">
        <w:rPr>
          <w:rFonts w:ascii="Times New Roman" w:hAnsi="Times New Roman" w:cs="Times New Roman"/>
          <w:b/>
          <w:sz w:val="20"/>
          <w:szCs w:val="20"/>
        </w:rPr>
        <w:t>the non-delay-critical data from LCHs with higher LCH priority</w:t>
      </w:r>
      <w:r w:rsidR="00A06051">
        <w:rPr>
          <w:rFonts w:ascii="Times New Roman" w:hAnsi="Times New Roman" w:cs="Times New Roman"/>
          <w:b/>
          <w:sz w:val="20"/>
          <w:szCs w:val="20"/>
        </w:rPr>
        <w:t xml:space="preserve"> using up the UL resource of a UL grant</w:t>
      </w:r>
      <w:r w:rsidRPr="002460F4">
        <w:rPr>
          <w:rFonts w:ascii="Times New Roman" w:hAnsi="Times New Roman" w:cs="Times New Roman"/>
          <w:b/>
          <w:sz w:val="20"/>
          <w:szCs w:val="20"/>
        </w:rPr>
        <w:t>.</w:t>
      </w:r>
      <w:r w:rsidR="00546630" w:rsidRPr="002460F4">
        <w:rPr>
          <w:rFonts w:ascii="Times New Roman" w:hAnsi="Times New Roman" w:cs="Times New Roman"/>
          <w:b/>
          <w:sz w:val="20"/>
          <w:szCs w:val="20"/>
        </w:rPr>
        <w:t xml:space="preserve"> </w:t>
      </w:r>
    </w:p>
    <w:p w14:paraId="3D5E88A2" w14:textId="4D9F24BE" w:rsidR="00C32F18" w:rsidRPr="00844F9D" w:rsidRDefault="00844F9D" w:rsidP="005C7217">
      <w:pPr>
        <w:pStyle w:val="ListParagraph"/>
        <w:numPr>
          <w:ilvl w:val="0"/>
          <w:numId w:val="7"/>
        </w:numPr>
        <w:spacing w:before="100" w:beforeAutospacing="1" w:after="100" w:afterAutospacing="1"/>
        <w:rPr>
          <w:rFonts w:ascii="Times New Roman" w:hAnsi="Times New Roman" w:cs="Times New Roman"/>
          <w:b/>
          <w:sz w:val="20"/>
          <w:szCs w:val="20"/>
        </w:rPr>
      </w:pPr>
      <w:r w:rsidRPr="00844F9D">
        <w:rPr>
          <w:rFonts w:ascii="Times New Roman" w:hAnsi="Times New Roman" w:cs="Times New Roman"/>
          <w:b/>
          <w:sz w:val="20"/>
          <w:szCs w:val="20"/>
        </w:rPr>
        <w:t xml:space="preserve">the </w:t>
      </w:r>
      <w:r>
        <w:rPr>
          <w:rFonts w:ascii="Times New Roman" w:hAnsi="Times New Roman" w:cs="Times New Roman"/>
          <w:b/>
          <w:sz w:val="20"/>
          <w:szCs w:val="20"/>
        </w:rPr>
        <w:t>non-delay critical data within the same LCH occurring in front of the delay-critical data</w:t>
      </w:r>
      <w:r w:rsidR="00A06051" w:rsidRPr="00A06051">
        <w:rPr>
          <w:rFonts w:ascii="Times New Roman" w:hAnsi="Times New Roman" w:cs="Times New Roman"/>
          <w:b/>
          <w:sz w:val="20"/>
          <w:szCs w:val="20"/>
        </w:rPr>
        <w:t xml:space="preserve"> </w:t>
      </w:r>
      <w:r w:rsidR="00A06051">
        <w:rPr>
          <w:rFonts w:ascii="Times New Roman" w:hAnsi="Times New Roman" w:cs="Times New Roman"/>
          <w:b/>
          <w:sz w:val="20"/>
          <w:szCs w:val="20"/>
        </w:rPr>
        <w:t>using up the UL resource of a UL grant</w:t>
      </w:r>
      <w:r>
        <w:rPr>
          <w:rFonts w:ascii="Times New Roman" w:hAnsi="Times New Roman" w:cs="Times New Roman"/>
          <w:b/>
          <w:sz w:val="20"/>
          <w:szCs w:val="20"/>
        </w:rPr>
        <w:t>.</w:t>
      </w:r>
    </w:p>
    <w:p w14:paraId="18AFE85C" w14:textId="508D2919" w:rsidR="00120924" w:rsidRPr="00844F9D" w:rsidRDefault="00120924" w:rsidP="000B1B5F">
      <w:pPr>
        <w:spacing w:before="100" w:beforeAutospacing="1" w:after="100" w:afterAutospacing="1"/>
        <w:jc w:val="both"/>
        <w:rPr>
          <w:b/>
        </w:rPr>
      </w:pPr>
      <w:r w:rsidRPr="00120924">
        <w:rPr>
          <w:rFonts w:hint="eastAsia"/>
          <w:b/>
          <w:i/>
          <w:u w:val="single"/>
        </w:rPr>
        <w:t>O</w:t>
      </w:r>
      <w:r w:rsidRPr="00120924">
        <w:rPr>
          <w:b/>
          <w:i/>
          <w:u w:val="single"/>
        </w:rPr>
        <w:t>bservation 2</w:t>
      </w:r>
      <w:r w:rsidRPr="00120924">
        <w:rPr>
          <w:b/>
        </w:rPr>
        <w:t xml:space="preserve">: </w:t>
      </w:r>
      <w:r w:rsidR="00844F9D" w:rsidRPr="00844F9D">
        <w:rPr>
          <w:b/>
        </w:rPr>
        <w:t>If the delay-critical data cannot be scheduled in time</w:t>
      </w:r>
      <w:r w:rsidR="002460F4">
        <w:rPr>
          <w:b/>
        </w:rPr>
        <w:t>:</w:t>
      </w:r>
      <w:r w:rsidR="00844F9D">
        <w:rPr>
          <w:b/>
        </w:rPr>
        <w:t xml:space="preserve"> </w:t>
      </w:r>
      <w:r w:rsidR="00844F9D" w:rsidRPr="00844F9D">
        <w:rPr>
          <w:b/>
        </w:rPr>
        <w:t>(i)</w:t>
      </w:r>
      <w:r w:rsidR="006C20B0">
        <w:rPr>
          <w:b/>
        </w:rPr>
        <w:t xml:space="preserve"> </w:t>
      </w:r>
      <w:r w:rsidR="00844F9D" w:rsidRPr="00844F9D">
        <w:rPr>
          <w:b/>
        </w:rPr>
        <w:t xml:space="preserve">the delay critical data </w:t>
      </w:r>
      <w:r w:rsidR="00A66017">
        <w:rPr>
          <w:b/>
        </w:rPr>
        <w:t xml:space="preserve">may </w:t>
      </w:r>
      <w:r w:rsidR="00844F9D" w:rsidRPr="00844F9D">
        <w:rPr>
          <w:b/>
        </w:rPr>
        <w:t xml:space="preserve">eventually exceed its delay budget and become </w:t>
      </w:r>
      <w:r w:rsidR="002460F4">
        <w:rPr>
          <w:b/>
        </w:rPr>
        <w:t>irrelevant</w:t>
      </w:r>
      <w:r w:rsidR="00844F9D" w:rsidRPr="00844F9D">
        <w:rPr>
          <w:b/>
        </w:rPr>
        <w:t xml:space="preserve"> from the perspective of the application layer which can be seen as a waste of UL capacity if it is still being transmitted later. (ii) the KPIs of the UE may not meet the requirement as a result and can adversely affect the end user experience.</w:t>
      </w:r>
    </w:p>
    <w:p w14:paraId="58A73F5B" w14:textId="1877B63B" w:rsidR="00C32F18" w:rsidRDefault="00C32F18" w:rsidP="000B1B5F">
      <w:pPr>
        <w:spacing w:before="100" w:beforeAutospacing="1" w:after="100" w:afterAutospacing="1"/>
        <w:jc w:val="both"/>
        <w:rPr>
          <w:b/>
        </w:rPr>
      </w:pPr>
      <w:r>
        <w:t>The issue may even be more serious in the case of multi-modal XR since a multi-modal application would be associated with multiple QoS flows with different characteristics and QoS requirements which will be mapped to different DRBs, resulting in more LCHs with different LCH priorities even when a single application is running over the UE.</w:t>
      </w:r>
    </w:p>
    <w:p w14:paraId="4C28E8A0" w14:textId="70B8C962" w:rsidR="004B7697" w:rsidRDefault="002D4100" w:rsidP="00F17603">
      <w:pPr>
        <w:pStyle w:val="Heading3"/>
      </w:pPr>
      <w:r>
        <w:t>2.</w:t>
      </w:r>
      <w:r w:rsidR="00AD34B9">
        <w:t>1.2</w:t>
      </w:r>
      <w:r>
        <w:t xml:space="preserve"> </w:t>
      </w:r>
      <w:r w:rsidR="00082DCC">
        <w:t xml:space="preserve">Potential </w:t>
      </w:r>
      <w:r w:rsidR="00CD260F">
        <w:t>enhancements</w:t>
      </w:r>
    </w:p>
    <w:p w14:paraId="7C129F85" w14:textId="2F3A610B" w:rsidR="00E77A67" w:rsidRPr="00E77A67" w:rsidRDefault="00E77A67" w:rsidP="00F575BF">
      <w:pPr>
        <w:pStyle w:val="Heading4"/>
      </w:pPr>
      <w:r>
        <w:t xml:space="preserve">2.1.2.1 </w:t>
      </w:r>
      <w:r w:rsidR="00A83B6C">
        <w:t>LCP enhancements for resolving issue (i)</w:t>
      </w:r>
    </w:p>
    <w:p w14:paraId="24BAD131" w14:textId="459264F9" w:rsidR="00A3665B" w:rsidRDefault="00EF15CF" w:rsidP="000B1B5F">
      <w:pPr>
        <w:spacing w:before="100" w:beforeAutospacing="1" w:after="100" w:afterAutospacing="1"/>
        <w:jc w:val="both"/>
      </w:pPr>
      <w:r>
        <w:rPr>
          <w:rFonts w:hint="eastAsia"/>
        </w:rPr>
        <w:t>T</w:t>
      </w:r>
      <w:r>
        <w:t>o address the issue</w:t>
      </w:r>
      <w:r w:rsidR="00A83B6C">
        <w:t xml:space="preserve"> (i)</w:t>
      </w:r>
      <w:r>
        <w:t>,</w:t>
      </w:r>
      <w:r w:rsidR="000866E5">
        <w:t xml:space="preserve"> RAN2#125bis agreed to study the following two </w:t>
      </w:r>
      <w:r w:rsidR="00F6692B">
        <w:t>alternatives</w:t>
      </w:r>
      <w:r w:rsidR="002460F4">
        <w:t>/directions</w:t>
      </w:r>
      <w:r w:rsidR="00F6692B">
        <w:t xml:space="preserve"> with consideration on impact of SRBs:</w:t>
      </w:r>
    </w:p>
    <w:tbl>
      <w:tblPr>
        <w:tblStyle w:val="TableGrid"/>
        <w:tblW w:w="0" w:type="auto"/>
        <w:tblInd w:w="988" w:type="dxa"/>
        <w:tblLook w:val="04A0" w:firstRow="1" w:lastRow="0" w:firstColumn="1" w:lastColumn="0" w:noHBand="0" w:noVBand="1"/>
      </w:tblPr>
      <w:tblGrid>
        <w:gridCol w:w="8079"/>
      </w:tblGrid>
      <w:tr w:rsidR="000866E5" w14:paraId="1DACF80F" w14:textId="77777777" w:rsidTr="00906432">
        <w:tc>
          <w:tcPr>
            <w:tcW w:w="8079" w:type="dxa"/>
          </w:tcPr>
          <w:p w14:paraId="4DC32B3E" w14:textId="77777777" w:rsidR="000866E5" w:rsidRPr="00903458" w:rsidRDefault="000866E5" w:rsidP="00906432">
            <w:pPr>
              <w:pStyle w:val="EmailDiscussion"/>
              <w:ind w:left="357" w:hanging="357"/>
              <w:rPr>
                <w:rFonts w:asciiTheme="minorHAnsi" w:hAnsiTheme="minorHAnsi" w:cstheme="minorHAnsi"/>
                <w:sz w:val="20"/>
                <w:szCs w:val="20"/>
                <w:lang w:val="en-GB" w:eastAsia="en-GB"/>
              </w:rPr>
            </w:pPr>
            <w:r w:rsidRPr="00903458">
              <w:rPr>
                <w:rFonts w:asciiTheme="minorHAnsi" w:hAnsiTheme="minorHAnsi" w:cstheme="minorHAnsi"/>
                <w:sz w:val="20"/>
                <w:szCs w:val="20"/>
                <w:lang w:val="en-GB" w:eastAsia="en-GB"/>
              </w:rPr>
              <w:lastRenderedPageBreak/>
              <w:t xml:space="preserve">RAN2 will study whether/how to resolve the issue of data with low remaining time being delayed due to other data from LCHs with higher LCH priority when using the existing LCP procedure. </w:t>
            </w:r>
            <w:r w:rsidRPr="00903458">
              <w:rPr>
                <w:rFonts w:asciiTheme="minorHAnsi" w:hAnsiTheme="minorHAnsi" w:cstheme="minorHAnsi"/>
                <w:sz w:val="20"/>
                <w:szCs w:val="20"/>
                <w:u w:val="single"/>
                <w:lang w:val="en-GB" w:eastAsia="en-GB"/>
              </w:rPr>
              <w:t>At least</w:t>
            </w:r>
            <w:r w:rsidRPr="00903458">
              <w:rPr>
                <w:rFonts w:asciiTheme="minorHAnsi" w:hAnsiTheme="minorHAnsi" w:cstheme="minorHAnsi"/>
                <w:sz w:val="20"/>
                <w:szCs w:val="20"/>
                <w:lang w:val="en-GB" w:eastAsia="en-GB"/>
              </w:rPr>
              <w:t xml:space="preserve"> the following alternatives will be studied:</w:t>
            </w:r>
          </w:p>
          <w:p w14:paraId="535ECBFA" w14:textId="77777777" w:rsidR="000866E5" w:rsidRPr="00903458" w:rsidRDefault="000866E5" w:rsidP="005C7217">
            <w:pPr>
              <w:numPr>
                <w:ilvl w:val="2"/>
                <w:numId w:val="3"/>
              </w:numPr>
              <w:tabs>
                <w:tab w:val="clear" w:pos="553"/>
                <w:tab w:val="num" w:pos="2160"/>
              </w:tabs>
              <w:overflowPunct/>
              <w:autoSpaceDE/>
              <w:autoSpaceDN/>
              <w:adjustRightInd/>
              <w:spacing w:before="60" w:after="0"/>
              <w:ind w:left="924" w:hanging="357"/>
              <w:textAlignment w:val="auto"/>
              <w:rPr>
                <w:rFonts w:asciiTheme="minorHAnsi" w:eastAsia="MS Mincho" w:hAnsiTheme="minorHAnsi" w:cstheme="minorHAnsi"/>
                <w:b/>
                <w:lang w:eastAsia="en-GB"/>
              </w:rPr>
            </w:pPr>
            <w:r w:rsidRPr="00903458">
              <w:rPr>
                <w:rFonts w:asciiTheme="minorHAnsi" w:eastAsia="MS Mincho" w:hAnsiTheme="minorHAnsi" w:cstheme="minorHAnsi"/>
                <w:b/>
                <w:lang w:eastAsia="en-GB"/>
              </w:rPr>
              <w:t>Alternative 1: Enhance LCP restrictions/LCH selection.</w:t>
            </w:r>
          </w:p>
          <w:p w14:paraId="76C42995" w14:textId="77777777" w:rsidR="000866E5" w:rsidRPr="00903458" w:rsidRDefault="000866E5" w:rsidP="005C7217">
            <w:pPr>
              <w:numPr>
                <w:ilvl w:val="2"/>
                <w:numId w:val="3"/>
              </w:numPr>
              <w:tabs>
                <w:tab w:val="clear" w:pos="553"/>
                <w:tab w:val="num" w:pos="2160"/>
              </w:tabs>
              <w:overflowPunct/>
              <w:autoSpaceDE/>
              <w:autoSpaceDN/>
              <w:adjustRightInd/>
              <w:spacing w:before="60" w:after="0"/>
              <w:ind w:left="924" w:hanging="357"/>
              <w:textAlignment w:val="auto"/>
              <w:rPr>
                <w:rFonts w:asciiTheme="minorHAnsi" w:eastAsia="MS Mincho" w:hAnsiTheme="minorHAnsi" w:cstheme="minorHAnsi"/>
                <w:b/>
                <w:lang w:eastAsia="en-GB"/>
              </w:rPr>
            </w:pPr>
            <w:r w:rsidRPr="00903458">
              <w:rPr>
                <w:rFonts w:asciiTheme="minorHAnsi" w:eastAsia="MS Mincho" w:hAnsiTheme="minorHAnsi" w:cstheme="minorHAnsi"/>
                <w:b/>
                <w:lang w:eastAsia="en-GB"/>
              </w:rPr>
              <w:t>Alternative 2: Enhance LCH prioritization.</w:t>
            </w:r>
          </w:p>
          <w:p w14:paraId="5C96BBBC" w14:textId="7B33B571" w:rsidR="000866E5" w:rsidRPr="000866E5" w:rsidRDefault="000866E5" w:rsidP="000866E5">
            <w:pPr>
              <w:pStyle w:val="EmailDiscussion"/>
              <w:ind w:left="357" w:hanging="357"/>
              <w:rPr>
                <w:sz w:val="20"/>
                <w:szCs w:val="20"/>
                <w:lang w:val="en-GB" w:eastAsia="en-GB"/>
              </w:rPr>
            </w:pPr>
            <w:r w:rsidRPr="00903458">
              <w:rPr>
                <w:rFonts w:asciiTheme="minorHAnsi" w:hAnsiTheme="minorHAnsi" w:cstheme="minorHAnsi"/>
                <w:sz w:val="20"/>
                <w:szCs w:val="20"/>
                <w:lang w:val="en-GB" w:eastAsia="en-GB"/>
              </w:rPr>
              <w:t>RAN2 should consider potential impact on traffic from SRBs.</w:t>
            </w:r>
          </w:p>
        </w:tc>
      </w:tr>
    </w:tbl>
    <w:p w14:paraId="55368F15" w14:textId="72307F00" w:rsidR="000866E5" w:rsidRPr="000866E5" w:rsidRDefault="00F6692B" w:rsidP="000B1B5F">
      <w:pPr>
        <w:spacing w:before="100" w:beforeAutospacing="1" w:after="100" w:afterAutospacing="1"/>
        <w:jc w:val="both"/>
      </w:pPr>
      <w:r>
        <w:rPr>
          <w:rFonts w:hint="eastAsia"/>
        </w:rPr>
        <w:t>I</w:t>
      </w:r>
      <w:r>
        <w:t>n t</w:t>
      </w:r>
      <w:r w:rsidR="00903458">
        <w:t>he following part,</w:t>
      </w:r>
      <w:r w:rsidR="007E6933">
        <w:t xml:space="preserve"> </w:t>
      </w:r>
      <w:r w:rsidR="00314FE2">
        <w:t>the two alternatives</w:t>
      </w:r>
      <w:r w:rsidR="001B196E">
        <w:t xml:space="preserve"> agreed in RAN2</w:t>
      </w:r>
      <w:r w:rsidR="00927FB0">
        <w:t>#</w:t>
      </w:r>
      <w:r w:rsidR="001B196E">
        <w:t>125bis</w:t>
      </w:r>
      <w:r w:rsidR="00314FE2">
        <w:t xml:space="preserve"> are analysed.</w:t>
      </w:r>
    </w:p>
    <w:p w14:paraId="14DB3E0F" w14:textId="49851EA2" w:rsidR="00EF53DC" w:rsidRPr="008A3537" w:rsidRDefault="00D66CA0" w:rsidP="005C7217">
      <w:pPr>
        <w:pStyle w:val="ListParagraph"/>
        <w:numPr>
          <w:ilvl w:val="0"/>
          <w:numId w:val="4"/>
        </w:numPr>
        <w:spacing w:before="100" w:beforeAutospacing="1" w:after="100" w:afterAutospacing="1"/>
        <w:rPr>
          <w:rFonts w:ascii="Times New Roman" w:hAnsi="Times New Roman" w:cs="Times New Roman"/>
          <w:b/>
          <w:sz w:val="20"/>
          <w:szCs w:val="20"/>
          <w:lang w:val="en-GB"/>
        </w:rPr>
      </w:pPr>
      <w:r w:rsidRPr="008A3537">
        <w:rPr>
          <w:rFonts w:ascii="Times New Roman" w:hAnsi="Times New Roman" w:cs="Times New Roman"/>
          <w:b/>
          <w:sz w:val="20"/>
          <w:szCs w:val="20"/>
          <w:lang w:val="en-GB"/>
        </w:rPr>
        <w:t xml:space="preserve">Alternative 1: Enhance </w:t>
      </w:r>
      <w:r w:rsidR="00893900">
        <w:rPr>
          <w:rFonts w:ascii="Times New Roman" w:hAnsi="Times New Roman" w:cs="Times New Roman"/>
          <w:b/>
          <w:sz w:val="20"/>
          <w:szCs w:val="20"/>
          <w:lang w:val="en-GB"/>
        </w:rPr>
        <w:t>LCP restriction</w:t>
      </w:r>
      <w:r w:rsidR="000866E5">
        <w:rPr>
          <w:rFonts w:ascii="Times New Roman" w:hAnsi="Times New Roman" w:cs="Times New Roman"/>
          <w:b/>
          <w:sz w:val="20"/>
          <w:szCs w:val="20"/>
          <w:lang w:val="en-GB"/>
        </w:rPr>
        <w:t>s/ LCH selection</w:t>
      </w:r>
      <w:r w:rsidR="00C23A41">
        <w:rPr>
          <w:rFonts w:ascii="Times New Roman" w:hAnsi="Times New Roman" w:cs="Times New Roman"/>
          <w:b/>
          <w:sz w:val="20"/>
          <w:szCs w:val="20"/>
          <w:lang w:val="en-GB"/>
        </w:rPr>
        <w:t xml:space="preserve"> – by </w:t>
      </w:r>
      <w:r w:rsidR="00A06051">
        <w:rPr>
          <w:rFonts w:ascii="Times New Roman" w:hAnsi="Times New Roman" w:cs="Times New Roman"/>
          <w:b/>
          <w:sz w:val="20"/>
          <w:szCs w:val="20"/>
          <w:lang w:val="en-GB"/>
        </w:rPr>
        <w:t>applying restriction based on delay-critical data during LCH selection</w:t>
      </w:r>
    </w:p>
    <w:p w14:paraId="363E2983" w14:textId="50814307" w:rsidR="00A533AD" w:rsidRDefault="00A533AD" w:rsidP="00A533AD">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A new LCP restriction can be </w:t>
      </w:r>
      <w:r w:rsidR="004820DD">
        <w:rPr>
          <w:rFonts w:ascii="Times New Roman" w:hAnsi="Times New Roman" w:cs="Times New Roman"/>
          <w:sz w:val="20"/>
          <w:szCs w:val="20"/>
          <w:lang w:val="en-GB"/>
        </w:rPr>
        <w:t>adopted to constrain that only the LCHs with delay-critical data can be selected for the resource allocation.</w:t>
      </w:r>
      <w:r w:rsidR="008A3537">
        <w:rPr>
          <w:rFonts w:ascii="Times New Roman" w:hAnsi="Times New Roman" w:cs="Times New Roman"/>
          <w:sz w:val="20"/>
          <w:szCs w:val="20"/>
          <w:lang w:val="en-GB"/>
        </w:rPr>
        <w:t xml:space="preserve"> </w:t>
      </w:r>
      <w:r w:rsidR="00AF2342">
        <w:rPr>
          <w:rFonts w:ascii="Times New Roman" w:hAnsi="Times New Roman" w:cs="Times New Roman"/>
          <w:sz w:val="20"/>
          <w:szCs w:val="20"/>
          <w:lang w:val="en-GB"/>
        </w:rPr>
        <w:t xml:space="preserve">When the gNB allocates a UL grant to the UE </w:t>
      </w:r>
      <w:r w:rsidR="00F67D37">
        <w:rPr>
          <w:rFonts w:ascii="Times New Roman" w:hAnsi="Times New Roman" w:cs="Times New Roman"/>
          <w:sz w:val="20"/>
          <w:szCs w:val="20"/>
          <w:lang w:val="en-GB"/>
        </w:rPr>
        <w:t xml:space="preserve">and </w:t>
      </w:r>
      <w:r w:rsidR="00AF2342">
        <w:rPr>
          <w:rFonts w:ascii="Times New Roman" w:hAnsi="Times New Roman" w:cs="Times New Roman"/>
          <w:sz w:val="20"/>
          <w:szCs w:val="20"/>
          <w:lang w:val="en-GB"/>
        </w:rPr>
        <w:t>the UE has delay-critical data in the buffer to transmit, the UE will</w:t>
      </w:r>
      <w:r w:rsidR="00EB4222">
        <w:rPr>
          <w:rFonts w:ascii="Times New Roman" w:hAnsi="Times New Roman" w:cs="Times New Roman"/>
          <w:sz w:val="20"/>
          <w:szCs w:val="20"/>
          <w:lang w:val="en-GB"/>
        </w:rPr>
        <w:t xml:space="preserve"> first </w:t>
      </w:r>
      <w:r w:rsidR="00AF2342">
        <w:rPr>
          <w:rFonts w:ascii="Times New Roman" w:hAnsi="Times New Roman" w:cs="Times New Roman"/>
          <w:sz w:val="20"/>
          <w:szCs w:val="20"/>
          <w:lang w:val="en-GB"/>
        </w:rPr>
        <w:t xml:space="preserve">select the LCHs with delay-critical data </w:t>
      </w:r>
      <w:r w:rsidR="00EB4222">
        <w:rPr>
          <w:rFonts w:ascii="Times New Roman" w:hAnsi="Times New Roman" w:cs="Times New Roman"/>
          <w:sz w:val="20"/>
          <w:szCs w:val="20"/>
          <w:lang w:val="en-GB"/>
        </w:rPr>
        <w:t>during LC</w:t>
      </w:r>
      <w:r w:rsidR="00895898">
        <w:rPr>
          <w:rFonts w:ascii="Times New Roman" w:hAnsi="Times New Roman" w:cs="Times New Roman"/>
          <w:sz w:val="20"/>
          <w:szCs w:val="20"/>
          <w:lang w:val="en-GB"/>
        </w:rPr>
        <w:t>H selection in LCP</w:t>
      </w:r>
      <w:r w:rsidR="00AF2342">
        <w:rPr>
          <w:rFonts w:ascii="Times New Roman" w:hAnsi="Times New Roman" w:cs="Times New Roman"/>
          <w:sz w:val="20"/>
          <w:szCs w:val="20"/>
          <w:lang w:val="en-GB"/>
        </w:rPr>
        <w:t>.</w:t>
      </w:r>
      <w:r w:rsidR="003D6AFF">
        <w:rPr>
          <w:rFonts w:ascii="Times New Roman" w:hAnsi="Times New Roman" w:cs="Times New Roman"/>
          <w:sz w:val="20"/>
          <w:szCs w:val="20"/>
          <w:lang w:val="en-GB"/>
        </w:rPr>
        <w:t xml:space="preserve"> </w:t>
      </w:r>
      <w:r w:rsidR="00EB4222">
        <w:rPr>
          <w:rFonts w:ascii="Times New Roman" w:hAnsi="Times New Roman" w:cs="Times New Roman"/>
          <w:sz w:val="20"/>
          <w:szCs w:val="20"/>
          <w:lang w:val="en-GB"/>
        </w:rPr>
        <w:t xml:space="preserve">Based on this, the </w:t>
      </w:r>
      <w:r w:rsidR="00895898">
        <w:rPr>
          <w:rFonts w:ascii="Times New Roman" w:hAnsi="Times New Roman" w:cs="Times New Roman"/>
          <w:sz w:val="20"/>
          <w:szCs w:val="20"/>
          <w:lang w:val="en-GB"/>
        </w:rPr>
        <w:t xml:space="preserve">LCHs with </w:t>
      </w:r>
      <w:r w:rsidR="00EB4222">
        <w:rPr>
          <w:rFonts w:ascii="Times New Roman" w:hAnsi="Times New Roman" w:cs="Times New Roman"/>
          <w:sz w:val="20"/>
          <w:szCs w:val="20"/>
          <w:lang w:val="en-GB"/>
        </w:rPr>
        <w:t>delay-critical data can be prioritized</w:t>
      </w:r>
      <w:r w:rsidR="009506FF">
        <w:rPr>
          <w:rFonts w:ascii="Times New Roman" w:hAnsi="Times New Roman" w:cs="Times New Roman"/>
          <w:sz w:val="20"/>
          <w:szCs w:val="20"/>
          <w:lang w:val="en-GB"/>
        </w:rPr>
        <w:t>.</w:t>
      </w:r>
      <w:r w:rsidR="003E5F05">
        <w:rPr>
          <w:rFonts w:ascii="Times New Roman" w:hAnsi="Times New Roman" w:cs="Times New Roman"/>
          <w:sz w:val="20"/>
          <w:szCs w:val="20"/>
          <w:lang w:val="en-GB"/>
        </w:rPr>
        <w:t xml:space="preserve"> </w:t>
      </w:r>
    </w:p>
    <w:p w14:paraId="79915207" w14:textId="4EDC72C8" w:rsidR="003E5F05" w:rsidRDefault="003E5F05" w:rsidP="00A533AD">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An example can be found in Fig.3. Assume there are two LCHs while LCH 1 has a higher priority than LCH 2, and there are delay-critical data in LCH 2. Upon receiving the UL grant for new transmission, if according to the legacy LCP procedure, data from LCH 1 would be transmitted</w:t>
      </w:r>
      <w:r w:rsidR="004A41AE">
        <w:rPr>
          <w:rFonts w:ascii="Times New Roman" w:hAnsi="Times New Roman" w:cs="Times New Roman"/>
          <w:sz w:val="20"/>
          <w:szCs w:val="20"/>
          <w:lang w:val="en-GB"/>
        </w:rPr>
        <w:t>, while if the enhanced LCP restriction mechanism is applied, the delay-critical data from LCH 2 would be transmitted, as shown in the figure.</w:t>
      </w:r>
    </w:p>
    <w:p w14:paraId="5F7F5E4A" w14:textId="653182B0" w:rsidR="00F04D90" w:rsidRDefault="000A7F09" w:rsidP="00F17603">
      <w:pPr>
        <w:pStyle w:val="ListParagraph"/>
        <w:spacing w:before="100" w:beforeAutospacing="1" w:after="100" w:afterAutospacing="1"/>
        <w:ind w:left="420"/>
        <w:jc w:val="center"/>
        <w:rPr>
          <w:rFonts w:ascii="Times New Roman" w:hAnsi="Times New Roman" w:cs="Times New Roman"/>
          <w:sz w:val="20"/>
          <w:szCs w:val="20"/>
          <w:lang w:val="en-GB"/>
        </w:rPr>
      </w:pPr>
      <w:r>
        <w:rPr>
          <w:noProof/>
        </w:rPr>
        <w:drawing>
          <wp:inline distT="0" distB="0" distL="0" distR="0" wp14:anchorId="376F87C9" wp14:editId="5966D27B">
            <wp:extent cx="5758967" cy="12469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778" cy="1277397"/>
                    </a:xfrm>
                    <a:prstGeom prst="rect">
                      <a:avLst/>
                    </a:prstGeom>
                  </pic:spPr>
                </pic:pic>
              </a:graphicData>
            </a:graphic>
          </wp:inline>
        </w:drawing>
      </w:r>
    </w:p>
    <w:p w14:paraId="0EBC4321" w14:textId="78CF2083" w:rsidR="00F04D90" w:rsidRPr="00F17603" w:rsidRDefault="00F04D90" w:rsidP="00F17603">
      <w:pPr>
        <w:pStyle w:val="ListParagraph"/>
        <w:spacing w:before="100" w:beforeAutospacing="1" w:after="100" w:afterAutospacing="1"/>
        <w:ind w:left="420"/>
        <w:jc w:val="center"/>
        <w:rPr>
          <w:rFonts w:ascii="Times New Roman" w:hAnsi="Times New Roman" w:cs="Times New Roman"/>
          <w:i/>
          <w:sz w:val="20"/>
          <w:szCs w:val="20"/>
          <w:lang w:val="en-GB"/>
        </w:rPr>
      </w:pPr>
      <w:r w:rsidRPr="00F17603">
        <w:rPr>
          <w:rFonts w:ascii="Times New Roman" w:hAnsi="Times New Roman" w:cs="Times New Roman"/>
          <w:i/>
          <w:sz w:val="20"/>
          <w:szCs w:val="20"/>
          <w:lang w:val="en-GB"/>
        </w:rPr>
        <w:t>Fig.</w:t>
      </w:r>
      <w:r w:rsidR="002A3A86">
        <w:rPr>
          <w:rFonts w:ascii="Times New Roman" w:hAnsi="Times New Roman" w:cs="Times New Roman"/>
          <w:i/>
          <w:sz w:val="20"/>
          <w:szCs w:val="20"/>
          <w:lang w:val="en-GB"/>
        </w:rPr>
        <w:t>4</w:t>
      </w:r>
      <w:r w:rsidRPr="00F17603">
        <w:rPr>
          <w:rFonts w:ascii="Times New Roman" w:hAnsi="Times New Roman" w:cs="Times New Roman"/>
          <w:i/>
          <w:sz w:val="20"/>
          <w:szCs w:val="20"/>
          <w:lang w:val="en-GB"/>
        </w:rPr>
        <w:t xml:space="preserve"> Example for enhanced LCP restriction</w:t>
      </w:r>
      <w:r w:rsidR="00194998" w:rsidRPr="00F17603">
        <w:rPr>
          <w:rFonts w:ascii="Times New Roman" w:hAnsi="Times New Roman" w:cs="Times New Roman"/>
          <w:i/>
          <w:sz w:val="20"/>
          <w:szCs w:val="20"/>
          <w:lang w:val="en-GB"/>
        </w:rPr>
        <w:t>.</w:t>
      </w:r>
    </w:p>
    <w:p w14:paraId="4EC535A9" w14:textId="09F5470D" w:rsidR="00056B87" w:rsidRDefault="000D3EA0" w:rsidP="0064705B">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T</w:t>
      </w:r>
      <w:r w:rsidR="00DB5E2C">
        <w:rPr>
          <w:rFonts w:ascii="Times New Roman" w:hAnsi="Times New Roman" w:cs="Times New Roman"/>
          <w:sz w:val="20"/>
          <w:szCs w:val="20"/>
          <w:lang w:val="en-GB"/>
        </w:rPr>
        <w:t>here are</w:t>
      </w:r>
      <w:r>
        <w:rPr>
          <w:rFonts w:ascii="Times New Roman" w:hAnsi="Times New Roman" w:cs="Times New Roman"/>
          <w:sz w:val="20"/>
          <w:szCs w:val="20"/>
          <w:lang w:val="en-GB"/>
        </w:rPr>
        <w:t xml:space="preserve"> </w:t>
      </w:r>
      <w:r w:rsidR="00927FB0">
        <w:rPr>
          <w:rFonts w:ascii="Times New Roman" w:hAnsi="Times New Roman" w:cs="Times New Roman"/>
          <w:sz w:val="20"/>
          <w:szCs w:val="20"/>
          <w:lang w:val="en-GB"/>
        </w:rPr>
        <w:t>two</w:t>
      </w:r>
      <w:r>
        <w:rPr>
          <w:rFonts w:ascii="Times New Roman" w:hAnsi="Times New Roman" w:cs="Times New Roman"/>
          <w:sz w:val="20"/>
          <w:szCs w:val="20"/>
          <w:lang w:val="en-GB"/>
        </w:rPr>
        <w:t xml:space="preserve"> approaches for Alternative 1</w:t>
      </w:r>
      <w:r w:rsidR="00895898">
        <w:rPr>
          <w:rFonts w:ascii="Times New Roman" w:hAnsi="Times New Roman" w:cs="Times New Roman"/>
          <w:sz w:val="20"/>
          <w:szCs w:val="20"/>
          <w:lang w:val="en-GB"/>
        </w:rPr>
        <w:t xml:space="preserve"> to trigger the UE</w:t>
      </w:r>
      <w:r w:rsidR="00B94DFD">
        <w:rPr>
          <w:rFonts w:ascii="Times New Roman" w:hAnsi="Times New Roman" w:cs="Times New Roman"/>
          <w:sz w:val="20"/>
          <w:szCs w:val="20"/>
          <w:lang w:val="en-GB"/>
        </w:rPr>
        <w:t xml:space="preserve"> to</w:t>
      </w:r>
      <w:r w:rsidR="00895898">
        <w:rPr>
          <w:rFonts w:ascii="Times New Roman" w:hAnsi="Times New Roman" w:cs="Times New Roman"/>
          <w:sz w:val="20"/>
          <w:szCs w:val="20"/>
          <w:lang w:val="en-GB"/>
        </w:rPr>
        <w:t xml:space="preserve"> perform LCH selection selecting LCHs with delay-critical data</w:t>
      </w:r>
      <w:r>
        <w:rPr>
          <w:rFonts w:ascii="Times New Roman" w:hAnsi="Times New Roman" w:cs="Times New Roman"/>
          <w:sz w:val="20"/>
          <w:szCs w:val="20"/>
          <w:lang w:val="en-GB"/>
        </w:rPr>
        <w:t>:</w:t>
      </w:r>
    </w:p>
    <w:p w14:paraId="321BB0AA" w14:textId="4AEDFEAD" w:rsidR="007E7653" w:rsidRDefault="000D3EA0" w:rsidP="0005149D">
      <w:pPr>
        <w:pStyle w:val="ListParagraph"/>
        <w:spacing w:before="100" w:beforeAutospacing="1" w:after="100" w:afterAutospacing="1"/>
        <w:ind w:left="568"/>
        <w:rPr>
          <w:rFonts w:ascii="Times New Roman" w:hAnsi="Times New Roman" w:cs="Times New Roman"/>
          <w:sz w:val="20"/>
          <w:szCs w:val="20"/>
          <w:lang w:val="en-GB"/>
        </w:rPr>
      </w:pPr>
      <w:r>
        <w:rPr>
          <w:rFonts w:ascii="Times New Roman" w:hAnsi="Times New Roman" w:cs="Times New Roman"/>
          <w:sz w:val="20"/>
          <w:szCs w:val="20"/>
          <w:lang w:val="en-GB"/>
        </w:rPr>
        <w:t xml:space="preserve">Approach (i) </w:t>
      </w:r>
      <w:r w:rsidR="00DB5E2C">
        <w:rPr>
          <w:rFonts w:ascii="Times New Roman" w:hAnsi="Times New Roman" w:cs="Times New Roman"/>
          <w:sz w:val="20"/>
          <w:szCs w:val="20"/>
          <w:lang w:val="en-GB"/>
        </w:rPr>
        <w:t>dynamic</w:t>
      </w:r>
      <w:r w:rsidR="00056B87">
        <w:rPr>
          <w:rFonts w:ascii="Times New Roman" w:hAnsi="Times New Roman" w:cs="Times New Roman"/>
          <w:sz w:val="20"/>
          <w:szCs w:val="20"/>
          <w:lang w:val="en-GB"/>
        </w:rPr>
        <w:t xml:space="preserve"> approach</w:t>
      </w:r>
      <w:r>
        <w:rPr>
          <w:rFonts w:ascii="Times New Roman" w:hAnsi="Times New Roman" w:cs="Times New Roman"/>
          <w:sz w:val="20"/>
          <w:szCs w:val="20"/>
          <w:lang w:val="en-GB"/>
        </w:rPr>
        <w:t xml:space="preserve">: In this approach, </w:t>
      </w:r>
      <w:r w:rsidR="00811FC4">
        <w:rPr>
          <w:rFonts w:ascii="Times New Roman" w:hAnsi="Times New Roman" w:cs="Times New Roman"/>
          <w:sz w:val="20"/>
          <w:szCs w:val="20"/>
          <w:lang w:val="en-GB"/>
        </w:rPr>
        <w:t xml:space="preserve">an UL grant </w:t>
      </w:r>
      <w:r w:rsidR="00056B87">
        <w:rPr>
          <w:rFonts w:ascii="Times New Roman" w:hAnsi="Times New Roman" w:cs="Times New Roman"/>
          <w:sz w:val="20"/>
          <w:szCs w:val="20"/>
          <w:lang w:val="en-GB"/>
        </w:rPr>
        <w:t>speci</w:t>
      </w:r>
      <w:r>
        <w:rPr>
          <w:rFonts w:ascii="Times New Roman" w:hAnsi="Times New Roman" w:cs="Times New Roman"/>
          <w:sz w:val="20"/>
          <w:szCs w:val="20"/>
          <w:lang w:val="en-GB"/>
        </w:rPr>
        <w:t>fic</w:t>
      </w:r>
      <w:r w:rsidR="00056B87">
        <w:rPr>
          <w:rFonts w:ascii="Times New Roman" w:hAnsi="Times New Roman" w:cs="Times New Roman"/>
          <w:sz w:val="20"/>
          <w:szCs w:val="20"/>
          <w:lang w:val="en-GB"/>
        </w:rPr>
        <w:t xml:space="preserve">ally </w:t>
      </w:r>
      <w:r w:rsidR="00811FC4">
        <w:rPr>
          <w:rFonts w:ascii="Times New Roman" w:hAnsi="Times New Roman" w:cs="Times New Roman"/>
          <w:sz w:val="20"/>
          <w:szCs w:val="20"/>
          <w:lang w:val="en-GB"/>
        </w:rPr>
        <w:t>for delay-critical data</w:t>
      </w:r>
      <w:r w:rsidR="00811FC4" w:rsidRPr="00811FC4">
        <w:rPr>
          <w:rFonts w:ascii="Times New Roman" w:hAnsi="Times New Roman" w:cs="Times New Roman"/>
          <w:sz w:val="20"/>
          <w:szCs w:val="20"/>
          <w:lang w:val="en-GB"/>
        </w:rPr>
        <w:t xml:space="preserve"> </w:t>
      </w:r>
      <w:r>
        <w:rPr>
          <w:rFonts w:ascii="Times New Roman" w:hAnsi="Times New Roman" w:cs="Times New Roman"/>
          <w:sz w:val="20"/>
          <w:szCs w:val="20"/>
          <w:lang w:val="en-GB"/>
        </w:rPr>
        <w:t>is indicated via L1 signalling for new UL transmission to a UE. Upon receiving the grant,</w:t>
      </w:r>
      <w:r w:rsidR="00811FC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w:t>
      </w:r>
      <w:r w:rsidR="00811FC4">
        <w:rPr>
          <w:rFonts w:ascii="Times New Roman" w:hAnsi="Times New Roman" w:cs="Times New Roman"/>
          <w:sz w:val="20"/>
          <w:szCs w:val="20"/>
          <w:lang w:val="en-GB"/>
        </w:rPr>
        <w:t xml:space="preserve">UE </w:t>
      </w:r>
      <w:r w:rsidR="00521A50">
        <w:rPr>
          <w:rFonts w:ascii="Times New Roman" w:hAnsi="Times New Roman" w:cs="Times New Roman"/>
          <w:sz w:val="20"/>
          <w:szCs w:val="20"/>
          <w:lang w:val="en-GB"/>
        </w:rPr>
        <w:t xml:space="preserve">performs the LCP restriction by </w:t>
      </w:r>
      <w:r w:rsidR="00811FC4">
        <w:rPr>
          <w:rFonts w:ascii="Times New Roman" w:hAnsi="Times New Roman" w:cs="Times New Roman"/>
          <w:sz w:val="20"/>
          <w:szCs w:val="20"/>
          <w:lang w:val="en-GB"/>
        </w:rPr>
        <w:t>select</w:t>
      </w:r>
      <w:r w:rsidR="00521A50">
        <w:rPr>
          <w:rFonts w:ascii="Times New Roman" w:hAnsi="Times New Roman" w:cs="Times New Roman"/>
          <w:sz w:val="20"/>
          <w:szCs w:val="20"/>
          <w:lang w:val="en-GB"/>
        </w:rPr>
        <w:t>ing</w:t>
      </w:r>
      <w:r w:rsidR="00811FC4">
        <w:rPr>
          <w:rFonts w:ascii="Times New Roman" w:hAnsi="Times New Roman" w:cs="Times New Roman"/>
          <w:sz w:val="20"/>
          <w:szCs w:val="20"/>
          <w:lang w:val="en-GB"/>
        </w:rPr>
        <w:t xml:space="preserve"> LCHs </w:t>
      </w:r>
      <w:r w:rsidR="00521A50">
        <w:rPr>
          <w:rFonts w:ascii="Times New Roman" w:hAnsi="Times New Roman" w:cs="Times New Roman"/>
          <w:sz w:val="20"/>
          <w:szCs w:val="20"/>
          <w:lang w:val="en-GB"/>
        </w:rPr>
        <w:t>with</w:t>
      </w:r>
      <w:r w:rsidR="00811FC4">
        <w:rPr>
          <w:rFonts w:ascii="Times New Roman" w:hAnsi="Times New Roman" w:cs="Times New Roman"/>
          <w:sz w:val="20"/>
          <w:szCs w:val="20"/>
          <w:lang w:val="en-GB"/>
        </w:rPr>
        <w:t xml:space="preserve"> delay-critical data.</w:t>
      </w:r>
      <w:r w:rsidR="00521A50">
        <w:rPr>
          <w:rFonts w:ascii="Times New Roman" w:hAnsi="Times New Roman" w:cs="Times New Roman"/>
          <w:sz w:val="20"/>
          <w:szCs w:val="20"/>
          <w:lang w:val="en-GB"/>
        </w:rPr>
        <w:t xml:space="preserve"> The UE will then perform the LCP among the selected LCHs. </w:t>
      </w:r>
    </w:p>
    <w:p w14:paraId="06FF0C81" w14:textId="21B37998" w:rsidR="00CB1590" w:rsidRDefault="00521A50" w:rsidP="0005149D">
      <w:pPr>
        <w:pStyle w:val="ListParagraph"/>
        <w:spacing w:before="100" w:beforeAutospacing="1" w:after="100" w:afterAutospacing="1"/>
        <w:ind w:left="568"/>
        <w:rPr>
          <w:rFonts w:ascii="Times New Roman" w:hAnsi="Times New Roman" w:cs="Times New Roman"/>
          <w:sz w:val="20"/>
          <w:szCs w:val="20"/>
          <w:lang w:val="en-GB"/>
        </w:rPr>
      </w:pPr>
      <w:r>
        <w:rPr>
          <w:rFonts w:ascii="Times New Roman" w:hAnsi="Times New Roman" w:cs="Times New Roman"/>
          <w:sz w:val="20"/>
          <w:szCs w:val="20"/>
          <w:lang w:val="en-GB"/>
        </w:rPr>
        <w:t>Approach (ii)</w:t>
      </w:r>
      <w:r w:rsidR="00AB347C">
        <w:rPr>
          <w:rFonts w:ascii="Times New Roman" w:hAnsi="Times New Roman" w:cs="Times New Roman"/>
          <w:sz w:val="20"/>
          <w:szCs w:val="20"/>
          <w:lang w:val="en-GB"/>
        </w:rPr>
        <w:t xml:space="preserve"> semi-static approach</w:t>
      </w:r>
      <w:r>
        <w:rPr>
          <w:rFonts w:ascii="Times New Roman" w:hAnsi="Times New Roman" w:cs="Times New Roman"/>
          <w:sz w:val="20"/>
          <w:szCs w:val="20"/>
          <w:lang w:val="en-GB"/>
        </w:rPr>
        <w:t>:</w:t>
      </w:r>
      <w:r w:rsidR="00AB347C">
        <w:rPr>
          <w:rFonts w:ascii="Times New Roman" w:hAnsi="Times New Roman" w:cs="Times New Roman"/>
          <w:sz w:val="20"/>
          <w:szCs w:val="20"/>
          <w:lang w:val="en-GB"/>
        </w:rPr>
        <w:t xml:space="preserve"> UE</w:t>
      </w:r>
      <w:r>
        <w:rPr>
          <w:rFonts w:ascii="Times New Roman" w:hAnsi="Times New Roman" w:cs="Times New Roman"/>
          <w:sz w:val="20"/>
          <w:szCs w:val="20"/>
          <w:lang w:val="en-GB"/>
        </w:rPr>
        <w:t xml:space="preserve"> can be configured</w:t>
      </w:r>
      <w:r w:rsidR="00AB347C">
        <w:rPr>
          <w:rFonts w:ascii="Times New Roman" w:hAnsi="Times New Roman" w:cs="Times New Roman"/>
          <w:sz w:val="20"/>
          <w:szCs w:val="20"/>
          <w:lang w:val="en-GB"/>
        </w:rPr>
        <w:t xml:space="preserve"> </w:t>
      </w:r>
      <w:r w:rsidR="0057205B">
        <w:rPr>
          <w:rFonts w:ascii="Times New Roman" w:hAnsi="Times New Roman" w:cs="Times New Roman"/>
          <w:sz w:val="20"/>
          <w:szCs w:val="20"/>
          <w:lang w:val="en-GB"/>
        </w:rPr>
        <w:t xml:space="preserve">to perform the enhanced LCP restrictions via RRC </w:t>
      </w:r>
      <w:r w:rsidR="00C8565B">
        <w:rPr>
          <w:rFonts w:ascii="Times New Roman" w:hAnsi="Times New Roman" w:cs="Times New Roman"/>
          <w:sz w:val="20"/>
          <w:szCs w:val="20"/>
          <w:lang w:val="en-GB"/>
        </w:rPr>
        <w:t>message</w:t>
      </w:r>
      <w:r w:rsidR="0057205B">
        <w:rPr>
          <w:rFonts w:ascii="Times New Roman" w:hAnsi="Times New Roman" w:cs="Times New Roman"/>
          <w:sz w:val="20"/>
          <w:szCs w:val="20"/>
          <w:lang w:val="en-GB"/>
        </w:rPr>
        <w:t xml:space="preserve">. </w:t>
      </w:r>
      <w:r w:rsidRPr="00521A50">
        <w:rPr>
          <w:rFonts w:ascii="Times New Roman" w:hAnsi="Times New Roman" w:cs="Times New Roman"/>
          <w:sz w:val="20"/>
          <w:szCs w:val="20"/>
          <w:lang w:val="en-GB"/>
        </w:rPr>
        <w:t>Whenever an LCH/LCG contains delay critical data</w:t>
      </w:r>
      <w:r w:rsidR="00A273BC">
        <w:rPr>
          <w:rFonts w:ascii="Times New Roman" w:hAnsi="Times New Roman" w:cs="Times New Roman"/>
          <w:sz w:val="20"/>
          <w:szCs w:val="20"/>
          <w:lang w:val="en-GB"/>
        </w:rPr>
        <w:t xml:space="preserve"> becoming available</w:t>
      </w:r>
      <w:r w:rsidR="0057205B">
        <w:rPr>
          <w:rFonts w:ascii="Times New Roman" w:hAnsi="Times New Roman" w:cs="Times New Roman"/>
          <w:sz w:val="20"/>
          <w:szCs w:val="20"/>
          <w:lang w:val="en-GB"/>
        </w:rPr>
        <w:t xml:space="preserve">, </w:t>
      </w:r>
      <w:r w:rsidR="00FA3E3F">
        <w:rPr>
          <w:rFonts w:ascii="Times New Roman" w:hAnsi="Times New Roman" w:cs="Times New Roman"/>
          <w:sz w:val="20"/>
          <w:szCs w:val="20"/>
          <w:lang w:val="en-GB"/>
        </w:rPr>
        <w:t xml:space="preserve">the </w:t>
      </w:r>
      <w:r w:rsidR="0057205B">
        <w:rPr>
          <w:rFonts w:ascii="Times New Roman" w:hAnsi="Times New Roman" w:cs="Times New Roman"/>
          <w:sz w:val="20"/>
          <w:szCs w:val="20"/>
          <w:lang w:val="en-GB"/>
        </w:rPr>
        <w:t>UE</w:t>
      </w:r>
      <w:r w:rsidR="00FA3E3F">
        <w:rPr>
          <w:rFonts w:ascii="Times New Roman" w:hAnsi="Times New Roman" w:cs="Times New Roman"/>
          <w:sz w:val="20"/>
          <w:szCs w:val="20"/>
          <w:lang w:val="en-GB"/>
        </w:rPr>
        <w:t xml:space="preserve"> configured to</w:t>
      </w:r>
      <w:r w:rsidR="0057205B">
        <w:rPr>
          <w:rFonts w:ascii="Times New Roman" w:hAnsi="Times New Roman" w:cs="Times New Roman"/>
          <w:sz w:val="20"/>
          <w:szCs w:val="20"/>
          <w:lang w:val="en-GB"/>
        </w:rPr>
        <w:t xml:space="preserve"> perform the enhanced LCP restrictions selects LCH</w:t>
      </w:r>
      <w:r w:rsidR="00FA3E3F">
        <w:rPr>
          <w:rFonts w:ascii="Times New Roman" w:hAnsi="Times New Roman" w:cs="Times New Roman"/>
          <w:sz w:val="20"/>
          <w:szCs w:val="20"/>
          <w:lang w:val="en-GB"/>
        </w:rPr>
        <w:t>s</w:t>
      </w:r>
      <w:r w:rsidR="0057205B">
        <w:rPr>
          <w:rFonts w:ascii="Times New Roman" w:hAnsi="Times New Roman" w:cs="Times New Roman"/>
          <w:sz w:val="20"/>
          <w:szCs w:val="20"/>
          <w:lang w:val="en-GB"/>
        </w:rPr>
        <w:t xml:space="preserve"> with delay-critical data</w:t>
      </w:r>
      <w:r w:rsidR="00C8565B">
        <w:rPr>
          <w:rFonts w:ascii="Times New Roman" w:hAnsi="Times New Roman" w:cs="Times New Roman"/>
          <w:sz w:val="20"/>
          <w:szCs w:val="20"/>
          <w:lang w:val="en-GB"/>
        </w:rPr>
        <w:t xml:space="preserve"> for</w:t>
      </w:r>
      <w:r w:rsidR="00FA3E3F">
        <w:rPr>
          <w:rFonts w:ascii="Times New Roman" w:hAnsi="Times New Roman" w:cs="Times New Roman"/>
          <w:sz w:val="20"/>
          <w:szCs w:val="20"/>
          <w:lang w:val="en-GB"/>
        </w:rPr>
        <w:t xml:space="preserve"> any </w:t>
      </w:r>
      <w:r w:rsidR="00A273BC">
        <w:rPr>
          <w:rFonts w:ascii="Times New Roman" w:hAnsi="Times New Roman" w:cs="Times New Roman"/>
          <w:sz w:val="20"/>
          <w:szCs w:val="20"/>
          <w:lang w:val="en-GB"/>
        </w:rPr>
        <w:t xml:space="preserve">UL </w:t>
      </w:r>
      <w:r w:rsidR="00FA3E3F">
        <w:rPr>
          <w:rFonts w:ascii="Times New Roman" w:hAnsi="Times New Roman" w:cs="Times New Roman"/>
          <w:sz w:val="20"/>
          <w:szCs w:val="20"/>
          <w:lang w:val="en-GB"/>
        </w:rPr>
        <w:t>DG/CG</w:t>
      </w:r>
      <w:r w:rsidR="0057205B">
        <w:rPr>
          <w:rFonts w:ascii="Times New Roman" w:hAnsi="Times New Roman" w:cs="Times New Roman"/>
          <w:sz w:val="20"/>
          <w:szCs w:val="20"/>
          <w:lang w:val="en-GB"/>
        </w:rPr>
        <w:t xml:space="preserve">. </w:t>
      </w:r>
      <w:r w:rsidR="00CB1590">
        <w:rPr>
          <w:rFonts w:ascii="Times New Roman" w:hAnsi="Times New Roman" w:cs="Times New Roman"/>
          <w:sz w:val="20"/>
          <w:szCs w:val="20"/>
          <w:lang w:val="en-GB"/>
        </w:rPr>
        <w:t xml:space="preserve"> </w:t>
      </w:r>
    </w:p>
    <w:p w14:paraId="06202001" w14:textId="44A0579C" w:rsidR="00F92C55" w:rsidRDefault="00A273BC" w:rsidP="00DB5E2C">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If there is a concern on</w:t>
      </w:r>
      <w:r w:rsidR="00CB1590" w:rsidRPr="00DB5E2C">
        <w:rPr>
          <w:rFonts w:ascii="Times New Roman" w:hAnsi="Times New Roman" w:cs="Times New Roman"/>
          <w:sz w:val="20"/>
          <w:szCs w:val="20"/>
          <w:lang w:val="en-GB"/>
        </w:rPr>
        <w:t xml:space="preserve"> traffic from SRBs</w:t>
      </w:r>
      <w:r>
        <w:rPr>
          <w:rFonts w:ascii="Times New Roman" w:hAnsi="Times New Roman" w:cs="Times New Roman"/>
          <w:sz w:val="20"/>
          <w:szCs w:val="20"/>
          <w:lang w:val="en-GB"/>
        </w:rPr>
        <w:t xml:space="preserve"> </w:t>
      </w:r>
      <w:r w:rsidR="00854CA2">
        <w:rPr>
          <w:rFonts w:ascii="Times New Roman" w:hAnsi="Times New Roman" w:cs="Times New Roman"/>
          <w:sz w:val="20"/>
          <w:szCs w:val="20"/>
          <w:lang w:val="en-GB"/>
        </w:rPr>
        <w:t xml:space="preserve">being </w:t>
      </w:r>
      <w:r>
        <w:rPr>
          <w:rFonts w:ascii="Times New Roman" w:hAnsi="Times New Roman" w:cs="Times New Roman"/>
          <w:sz w:val="20"/>
          <w:szCs w:val="20"/>
          <w:lang w:val="en-GB"/>
        </w:rPr>
        <w:t>delayed due to the enhanced LCH selection</w:t>
      </w:r>
      <w:r w:rsidR="00CB1590" w:rsidRPr="00DB5E2C">
        <w:rPr>
          <w:rFonts w:ascii="Times New Roman" w:hAnsi="Times New Roman" w:cs="Times New Roman"/>
          <w:sz w:val="20"/>
          <w:szCs w:val="20"/>
          <w:lang w:val="en-GB"/>
        </w:rPr>
        <w:t xml:space="preserve">, </w:t>
      </w:r>
      <w:r>
        <w:rPr>
          <w:rFonts w:ascii="Times New Roman" w:hAnsi="Times New Roman" w:cs="Times New Roman"/>
          <w:sz w:val="20"/>
          <w:szCs w:val="20"/>
          <w:lang w:val="en-GB"/>
        </w:rPr>
        <w:t>one simple solution is to always consider DCCHs on the LCH selection whenever the enhanced LCH selection for delay critical data is triggered</w:t>
      </w:r>
      <w:r w:rsidR="00032E97">
        <w:rPr>
          <w:rFonts w:ascii="Times New Roman" w:hAnsi="Times New Roman" w:cs="Times New Roman"/>
          <w:sz w:val="20"/>
          <w:szCs w:val="20"/>
          <w:lang w:val="en-GB"/>
        </w:rPr>
        <w:t>, i.e. treat DCCHs similar to delay-critical data during LCH selection</w:t>
      </w:r>
      <w:r>
        <w:rPr>
          <w:rFonts w:ascii="Times New Roman" w:hAnsi="Times New Roman" w:cs="Times New Roman"/>
          <w:sz w:val="20"/>
          <w:szCs w:val="20"/>
          <w:lang w:val="en-GB"/>
        </w:rPr>
        <w:t xml:space="preserve">.   </w:t>
      </w:r>
    </w:p>
    <w:p w14:paraId="3C75D265" w14:textId="40086663" w:rsidR="00AB347C" w:rsidRDefault="00A273BC" w:rsidP="00DB5E2C">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In the last meeting</w:t>
      </w:r>
      <w:r w:rsidR="00CB1590" w:rsidRPr="00DB5E2C">
        <w:rPr>
          <w:rFonts w:ascii="Times New Roman" w:hAnsi="Times New Roman" w:cs="Times New Roman"/>
          <w:sz w:val="20"/>
          <w:szCs w:val="20"/>
          <w:lang w:val="en-GB"/>
        </w:rPr>
        <w:t>,</w:t>
      </w:r>
      <w:r>
        <w:rPr>
          <w:rFonts w:ascii="Times New Roman" w:hAnsi="Times New Roman" w:cs="Times New Roman"/>
          <w:sz w:val="20"/>
          <w:szCs w:val="20"/>
          <w:lang w:val="en-GB"/>
        </w:rPr>
        <w:t xml:space="preserve"> there </w:t>
      </w:r>
      <w:r w:rsidR="00CF6E44">
        <w:rPr>
          <w:rFonts w:ascii="Times New Roman" w:hAnsi="Times New Roman" w:cs="Times New Roman"/>
          <w:sz w:val="20"/>
          <w:szCs w:val="20"/>
          <w:lang w:val="en-GB"/>
        </w:rPr>
        <w:t>we</w:t>
      </w:r>
      <w:r>
        <w:rPr>
          <w:rFonts w:ascii="Times New Roman" w:hAnsi="Times New Roman" w:cs="Times New Roman"/>
          <w:sz w:val="20"/>
          <w:szCs w:val="20"/>
          <w:lang w:val="en-GB"/>
        </w:rPr>
        <w:t xml:space="preserve">re </w:t>
      </w:r>
      <w:r w:rsidR="00CF6E44">
        <w:rPr>
          <w:rFonts w:ascii="Times New Roman" w:hAnsi="Times New Roman" w:cs="Times New Roman"/>
          <w:sz w:val="20"/>
          <w:szCs w:val="20"/>
          <w:lang w:val="en-GB"/>
        </w:rPr>
        <w:t xml:space="preserve">also </w:t>
      </w:r>
      <w:r>
        <w:rPr>
          <w:rFonts w:ascii="Times New Roman" w:hAnsi="Times New Roman" w:cs="Times New Roman"/>
          <w:sz w:val="20"/>
          <w:szCs w:val="20"/>
          <w:lang w:val="en-GB"/>
        </w:rPr>
        <w:t xml:space="preserve">some concerns that </w:t>
      </w:r>
      <w:r w:rsidR="00F92C55">
        <w:rPr>
          <w:rFonts w:ascii="Times New Roman" w:hAnsi="Times New Roman" w:cs="Times New Roman"/>
          <w:sz w:val="20"/>
          <w:szCs w:val="20"/>
          <w:lang w:val="en-GB"/>
        </w:rPr>
        <w:t xml:space="preserve">LCP restriction may waste UL resources if the DG/CG are more than can be used by delay critical data. This can be resolved by combining Alternative 1 with resource allocation </w:t>
      </w:r>
      <w:r w:rsidR="00C23A41">
        <w:rPr>
          <w:rFonts w:ascii="Times New Roman" w:hAnsi="Times New Roman" w:cs="Times New Roman"/>
          <w:sz w:val="20"/>
          <w:szCs w:val="20"/>
          <w:lang w:val="en-GB"/>
        </w:rPr>
        <w:t>such that</w:t>
      </w:r>
      <w:r w:rsidR="00F92C55">
        <w:rPr>
          <w:rFonts w:ascii="Times New Roman" w:hAnsi="Times New Roman" w:cs="Times New Roman"/>
          <w:sz w:val="20"/>
          <w:szCs w:val="20"/>
          <w:lang w:val="en-GB"/>
        </w:rPr>
        <w:t xml:space="preserve"> if there are any remaining UL resources after the usage by the data from the selected LCHs, the remaining resources can be allocated to other data in other LCHs that are not selected. </w:t>
      </w:r>
      <w:r w:rsidR="00CB1590" w:rsidRPr="00DB5E2C">
        <w:rPr>
          <w:rFonts w:ascii="Times New Roman" w:hAnsi="Times New Roman" w:cs="Times New Roman"/>
          <w:sz w:val="20"/>
          <w:szCs w:val="20"/>
          <w:lang w:val="en-GB"/>
        </w:rPr>
        <w:t xml:space="preserve"> </w:t>
      </w:r>
      <w:r w:rsidR="00CB1590">
        <w:rPr>
          <w:rFonts w:ascii="Times New Roman" w:hAnsi="Times New Roman" w:cs="Times New Roman"/>
          <w:sz w:val="20"/>
          <w:szCs w:val="20"/>
          <w:lang w:val="en-GB"/>
        </w:rPr>
        <w:t>Specifically, f</w:t>
      </w:r>
      <w:r w:rsidR="00CB1590" w:rsidRPr="00DB5E2C">
        <w:rPr>
          <w:rFonts w:ascii="Times New Roman" w:hAnsi="Times New Roman" w:cs="Times New Roman"/>
          <w:sz w:val="20"/>
          <w:szCs w:val="20"/>
          <w:lang w:val="en-GB"/>
        </w:rPr>
        <w:t xml:space="preserve">or an UL grant specially for delay-critical data, LCH without delay-critical data can be selected after the resource allocation for LCH with delay-critical data. </w:t>
      </w:r>
    </w:p>
    <w:p w14:paraId="0022A116" w14:textId="08637997" w:rsidR="00C23A41" w:rsidRDefault="00C23A41" w:rsidP="008D4148">
      <w:pPr>
        <w:spacing w:before="100" w:beforeAutospacing="1" w:after="100" w:afterAutospacing="1"/>
        <w:jc w:val="both"/>
        <w:rPr>
          <w:b/>
          <w:i/>
          <w:u w:val="single"/>
        </w:rPr>
      </w:pPr>
      <w:r>
        <w:rPr>
          <w:b/>
          <w:i/>
          <w:u w:val="single"/>
        </w:rPr>
        <w:t>Observation 3:</w:t>
      </w:r>
      <w:r w:rsidRPr="00E8346E">
        <w:rPr>
          <w:b/>
          <w:i/>
        </w:rPr>
        <w:t xml:space="preserve"> </w:t>
      </w:r>
      <w:r w:rsidRPr="00C23A41">
        <w:rPr>
          <w:b/>
        </w:rPr>
        <w:t>Applying restriction</w:t>
      </w:r>
      <w:r w:rsidR="00A06051">
        <w:rPr>
          <w:b/>
        </w:rPr>
        <w:t xml:space="preserve"> based on delay critical data</w:t>
      </w:r>
      <w:r w:rsidRPr="00C23A41">
        <w:rPr>
          <w:b/>
        </w:rPr>
        <w:t xml:space="preserve"> on LCH selection in Alternative 1 can help in prioritising LCHs with delay critical data. </w:t>
      </w:r>
    </w:p>
    <w:p w14:paraId="0FB85B82" w14:textId="39219536" w:rsidR="007F733C" w:rsidRPr="00B16A54" w:rsidRDefault="00F92C55" w:rsidP="008D4148">
      <w:pPr>
        <w:spacing w:before="100" w:beforeAutospacing="1" w:after="100" w:afterAutospacing="1"/>
        <w:jc w:val="both"/>
        <w:rPr>
          <w:b/>
        </w:rPr>
      </w:pPr>
      <w:r w:rsidRPr="00B16A54">
        <w:rPr>
          <w:b/>
          <w:i/>
          <w:u w:val="single"/>
        </w:rPr>
        <w:t xml:space="preserve">Observation </w:t>
      </w:r>
      <w:r w:rsidR="00C23A41">
        <w:rPr>
          <w:b/>
          <w:i/>
          <w:u w:val="single"/>
        </w:rPr>
        <w:t>4</w:t>
      </w:r>
      <w:r w:rsidRPr="00B16A54">
        <w:rPr>
          <w:b/>
        </w:rPr>
        <w:t xml:space="preserve">: </w:t>
      </w:r>
      <w:r w:rsidR="00C32247">
        <w:rPr>
          <w:b/>
        </w:rPr>
        <w:t xml:space="preserve">For Alternative 1, there are </w:t>
      </w:r>
      <w:r w:rsidRPr="00B16A54">
        <w:rPr>
          <w:b/>
        </w:rPr>
        <w:t>2 approaches in triggering the</w:t>
      </w:r>
      <w:r w:rsidR="007F733C" w:rsidRPr="00B16A54">
        <w:rPr>
          <w:b/>
        </w:rPr>
        <w:t xml:space="preserve"> LCH selection restricting to LCHs containing delay critical data:</w:t>
      </w:r>
    </w:p>
    <w:p w14:paraId="1E042EC7" w14:textId="08A8DC30" w:rsidR="00F92C55" w:rsidRPr="00B16A54" w:rsidRDefault="007F733C" w:rsidP="005C7217">
      <w:pPr>
        <w:pStyle w:val="ListParagraph"/>
        <w:numPr>
          <w:ilvl w:val="0"/>
          <w:numId w:val="8"/>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lastRenderedPageBreak/>
        <w:t>Dynamic approach uses the L1 indication in PDCCH to restrict the use of DG/CG to LCHs with delay critical data.</w:t>
      </w:r>
    </w:p>
    <w:p w14:paraId="28816FC0" w14:textId="4D457AF6" w:rsidR="007F733C" w:rsidRPr="00B16A54" w:rsidRDefault="007F733C" w:rsidP="005C7217">
      <w:pPr>
        <w:pStyle w:val="ListParagraph"/>
        <w:numPr>
          <w:ilvl w:val="0"/>
          <w:numId w:val="8"/>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Semi-static approach</w:t>
      </w:r>
      <w:r w:rsidR="00B16A54" w:rsidRPr="00B16A54">
        <w:rPr>
          <w:rFonts w:ascii="Times New Roman" w:hAnsi="Times New Roman" w:cs="Times New Roman"/>
          <w:b/>
          <w:sz w:val="20"/>
          <w:szCs w:val="20"/>
        </w:rPr>
        <w:t xml:space="preserve"> is that RRC configures the UE to perform selection of LCHs with delay critical data for DG/CG whenever any LCH</w:t>
      </w:r>
      <w:r w:rsidR="00B16A54">
        <w:rPr>
          <w:rFonts w:ascii="Times New Roman" w:hAnsi="Times New Roman" w:cs="Times New Roman"/>
          <w:b/>
          <w:sz w:val="20"/>
          <w:szCs w:val="20"/>
        </w:rPr>
        <w:t>s</w:t>
      </w:r>
      <w:r w:rsidR="00B16A54" w:rsidRPr="00B16A54">
        <w:rPr>
          <w:rFonts w:ascii="Times New Roman" w:hAnsi="Times New Roman" w:cs="Times New Roman"/>
          <w:b/>
          <w:sz w:val="20"/>
          <w:szCs w:val="20"/>
        </w:rPr>
        <w:t xml:space="preserve"> contain delay critical data</w:t>
      </w:r>
      <w:r w:rsidR="00B16A54">
        <w:rPr>
          <w:rFonts w:ascii="Times New Roman" w:hAnsi="Times New Roman" w:cs="Times New Roman"/>
          <w:b/>
          <w:sz w:val="20"/>
          <w:szCs w:val="20"/>
        </w:rPr>
        <w:t xml:space="preserve"> becoming available</w:t>
      </w:r>
      <w:r w:rsidR="00B16A54" w:rsidRPr="00B16A54">
        <w:rPr>
          <w:rFonts w:ascii="Times New Roman" w:hAnsi="Times New Roman" w:cs="Times New Roman"/>
          <w:b/>
          <w:sz w:val="20"/>
          <w:szCs w:val="20"/>
        </w:rPr>
        <w:t>.</w:t>
      </w:r>
    </w:p>
    <w:p w14:paraId="120B082D" w14:textId="12449F3C" w:rsidR="00B16A54" w:rsidRPr="00C32247" w:rsidRDefault="00B16A54" w:rsidP="00CB1590">
      <w:pPr>
        <w:spacing w:before="100" w:beforeAutospacing="1" w:after="0"/>
        <w:jc w:val="both"/>
        <w:rPr>
          <w:b/>
        </w:rPr>
      </w:pPr>
      <w:bookmarkStart w:id="6" w:name="_Hlk165484864"/>
      <w:r w:rsidRPr="00B16A54">
        <w:rPr>
          <w:b/>
          <w:i/>
          <w:u w:val="single"/>
        </w:rPr>
        <w:t xml:space="preserve">Observation </w:t>
      </w:r>
      <w:r w:rsidR="00C23A41">
        <w:rPr>
          <w:b/>
          <w:i/>
          <w:u w:val="single"/>
        </w:rPr>
        <w:t>5</w:t>
      </w:r>
      <w:r w:rsidRPr="00B16A54">
        <w:rPr>
          <w:b/>
          <w:i/>
        </w:rPr>
        <w:t>:</w:t>
      </w:r>
      <w:r w:rsidRPr="00B16A54">
        <w:t xml:space="preserve"> </w:t>
      </w:r>
      <w:r w:rsidR="00C32247" w:rsidRPr="00C32247">
        <w:rPr>
          <w:b/>
        </w:rPr>
        <w:t>For Alternative 1, i</w:t>
      </w:r>
      <w:r w:rsidRPr="00C32247">
        <w:rPr>
          <w:b/>
        </w:rPr>
        <w:t>f there is a concern on traffic from SRBs delayed due to the enhanced LCH selection, one simple solution is to always consider DCCHs on the LCH selection whenever the enhanced LCH selection for delay critical data is triggered</w:t>
      </w:r>
      <w:r w:rsidR="00F575BF" w:rsidRPr="00F575BF">
        <w:rPr>
          <w:b/>
        </w:rPr>
        <w:t>, i.e. treat DCCHs similar to delay-critical data during LCH selection</w:t>
      </w:r>
      <w:r w:rsidRPr="00C32247">
        <w:rPr>
          <w:b/>
        </w:rPr>
        <w:t>.</w:t>
      </w:r>
      <w:r>
        <w:t xml:space="preserve">   </w:t>
      </w:r>
    </w:p>
    <w:p w14:paraId="78EFE614" w14:textId="03201AFF" w:rsidR="00B16A54" w:rsidRDefault="00B16A54" w:rsidP="00CB1590">
      <w:pPr>
        <w:spacing w:before="100" w:beforeAutospacing="1" w:after="0"/>
        <w:jc w:val="both"/>
        <w:rPr>
          <w:b/>
        </w:rPr>
      </w:pPr>
      <w:r>
        <w:rPr>
          <w:b/>
          <w:i/>
          <w:u w:val="single"/>
        </w:rPr>
        <w:t xml:space="preserve">Observation </w:t>
      </w:r>
      <w:r w:rsidR="00C23A41">
        <w:rPr>
          <w:b/>
          <w:i/>
          <w:u w:val="single"/>
        </w:rPr>
        <w:t>6</w:t>
      </w:r>
      <w:r>
        <w:rPr>
          <w:b/>
          <w:i/>
          <w:u w:val="single"/>
        </w:rPr>
        <w:t>:</w:t>
      </w:r>
      <w:r w:rsidRPr="00E8346E">
        <w:rPr>
          <w:b/>
          <w:i/>
        </w:rPr>
        <w:t xml:space="preserve"> </w:t>
      </w:r>
      <w:r w:rsidR="00C32247" w:rsidRPr="00C32247">
        <w:rPr>
          <w:b/>
        </w:rPr>
        <w:t>For Alternative 1, i</w:t>
      </w:r>
      <w:r w:rsidRPr="00C32247">
        <w:rPr>
          <w:b/>
        </w:rPr>
        <w:t>n order to avoid the waste of resource, Alternative 1 can be combined with resource allocation</w:t>
      </w:r>
      <w:r w:rsidR="00C23A41" w:rsidRPr="00C32247">
        <w:rPr>
          <w:b/>
        </w:rPr>
        <w:t xml:space="preserve"> such that</w:t>
      </w:r>
      <w:r w:rsidRPr="00C32247">
        <w:rPr>
          <w:b/>
        </w:rPr>
        <w:t xml:space="preserve"> </w:t>
      </w:r>
      <w:r w:rsidR="00C23A41" w:rsidRPr="00C32247">
        <w:rPr>
          <w:b/>
        </w:rPr>
        <w:t>if there are any remaining UL resources after the usage by the data from the selected LCHs, the remaining resources can be allocated to other data in other LCHs that are not selected.</w:t>
      </w:r>
    </w:p>
    <w:p w14:paraId="01B84929" w14:textId="77777777" w:rsidR="008D4148" w:rsidRDefault="008D4148" w:rsidP="00CB1590">
      <w:pPr>
        <w:spacing w:before="100" w:beforeAutospacing="1" w:after="0"/>
        <w:jc w:val="both"/>
        <w:rPr>
          <w:b/>
          <w:i/>
          <w:u w:val="single"/>
        </w:rPr>
      </w:pPr>
    </w:p>
    <w:bookmarkEnd w:id="6"/>
    <w:p w14:paraId="2EDC9DDF" w14:textId="7462A30D" w:rsidR="00D66CA0" w:rsidRPr="003D6AFF" w:rsidRDefault="00D66CA0" w:rsidP="005C7217">
      <w:pPr>
        <w:pStyle w:val="ListParagraph"/>
        <w:numPr>
          <w:ilvl w:val="0"/>
          <w:numId w:val="4"/>
        </w:numPr>
        <w:spacing w:before="100" w:beforeAutospacing="1" w:after="100" w:afterAutospacing="1"/>
        <w:rPr>
          <w:rFonts w:ascii="Times New Roman" w:hAnsi="Times New Roman" w:cs="Times New Roman"/>
          <w:b/>
          <w:sz w:val="20"/>
          <w:szCs w:val="20"/>
          <w:lang w:val="en-GB"/>
        </w:rPr>
      </w:pPr>
      <w:r w:rsidRPr="003D6AFF">
        <w:rPr>
          <w:rFonts w:ascii="Times New Roman" w:hAnsi="Times New Roman" w:cs="Times New Roman"/>
          <w:b/>
          <w:sz w:val="20"/>
          <w:szCs w:val="20"/>
          <w:lang w:val="en-GB"/>
        </w:rPr>
        <w:t>Alternative 2: Enhance LCH priority</w:t>
      </w:r>
      <w:r w:rsidR="00C23A41">
        <w:rPr>
          <w:rFonts w:ascii="Times New Roman" w:hAnsi="Times New Roman" w:cs="Times New Roman"/>
          <w:b/>
          <w:sz w:val="20"/>
          <w:szCs w:val="20"/>
          <w:lang w:val="en-GB"/>
        </w:rPr>
        <w:t xml:space="preserve"> – by adapting the </w:t>
      </w:r>
      <w:r w:rsidR="00C32247">
        <w:rPr>
          <w:rFonts w:ascii="Times New Roman" w:hAnsi="Times New Roman" w:cs="Times New Roman"/>
          <w:b/>
          <w:sz w:val="20"/>
          <w:szCs w:val="20"/>
          <w:lang w:val="en-GB"/>
        </w:rPr>
        <w:t xml:space="preserve">LCH </w:t>
      </w:r>
      <w:r w:rsidR="00C23A41">
        <w:rPr>
          <w:rFonts w:ascii="Times New Roman" w:hAnsi="Times New Roman" w:cs="Times New Roman"/>
          <w:b/>
          <w:sz w:val="20"/>
          <w:szCs w:val="20"/>
          <w:lang w:val="en-GB"/>
        </w:rPr>
        <w:t>priority of the LCHs with delay critical data</w:t>
      </w:r>
      <w:r w:rsidRPr="003D6AFF">
        <w:rPr>
          <w:rFonts w:ascii="Times New Roman" w:hAnsi="Times New Roman" w:cs="Times New Roman"/>
          <w:b/>
          <w:sz w:val="20"/>
          <w:szCs w:val="20"/>
          <w:lang w:val="en-GB"/>
        </w:rPr>
        <w:t>.</w:t>
      </w:r>
    </w:p>
    <w:p w14:paraId="418FC526" w14:textId="1EB1C3FE" w:rsidR="003D6AFF" w:rsidRDefault="003D6AFF" w:rsidP="003D6AFF">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The prioritization of the delay-critical data can also be achieved by </w:t>
      </w:r>
      <w:r w:rsidR="00C12B37">
        <w:rPr>
          <w:rFonts w:ascii="Times New Roman" w:hAnsi="Times New Roman" w:cs="Times New Roman"/>
          <w:sz w:val="20"/>
          <w:szCs w:val="20"/>
          <w:lang w:val="en-GB"/>
        </w:rPr>
        <w:t>adapting</w:t>
      </w:r>
      <w:r w:rsidR="00D02E7B">
        <w:rPr>
          <w:rFonts w:ascii="Times New Roman" w:hAnsi="Times New Roman" w:cs="Times New Roman"/>
          <w:sz w:val="20"/>
          <w:szCs w:val="20"/>
          <w:lang w:val="en-GB"/>
        </w:rPr>
        <w:t xml:space="preserve"> the LCH priority</w:t>
      </w:r>
      <w:r w:rsidR="00F12006">
        <w:rPr>
          <w:rFonts w:ascii="Times New Roman" w:hAnsi="Times New Roman" w:cs="Times New Roman"/>
          <w:sz w:val="20"/>
          <w:szCs w:val="20"/>
          <w:lang w:val="en-GB"/>
        </w:rPr>
        <w:t xml:space="preserve"> of LCH </w:t>
      </w:r>
      <w:r w:rsidR="00C12B37">
        <w:rPr>
          <w:rFonts w:ascii="Times New Roman" w:hAnsi="Times New Roman" w:cs="Times New Roman"/>
          <w:sz w:val="20"/>
          <w:szCs w:val="20"/>
          <w:lang w:val="en-GB"/>
        </w:rPr>
        <w:t>depending on whether it has</w:t>
      </w:r>
      <w:r w:rsidR="00F12006">
        <w:rPr>
          <w:rFonts w:ascii="Times New Roman" w:hAnsi="Times New Roman" w:cs="Times New Roman"/>
          <w:sz w:val="20"/>
          <w:szCs w:val="20"/>
          <w:lang w:val="en-GB"/>
        </w:rPr>
        <w:t xml:space="preserve"> delay</w:t>
      </w:r>
      <w:r w:rsidR="002E18AB">
        <w:rPr>
          <w:rFonts w:ascii="Times New Roman" w:hAnsi="Times New Roman" w:cs="Times New Roman"/>
          <w:sz w:val="20"/>
          <w:szCs w:val="20"/>
          <w:lang w:val="en-GB"/>
        </w:rPr>
        <w:t>-critical</w:t>
      </w:r>
      <w:r w:rsidR="00F12006">
        <w:rPr>
          <w:rFonts w:ascii="Times New Roman" w:hAnsi="Times New Roman" w:cs="Times New Roman"/>
          <w:sz w:val="20"/>
          <w:szCs w:val="20"/>
          <w:lang w:val="en-GB"/>
        </w:rPr>
        <w:t xml:space="preserve"> data</w:t>
      </w:r>
      <w:r w:rsidR="00D02E7B">
        <w:rPr>
          <w:rFonts w:ascii="Times New Roman" w:hAnsi="Times New Roman" w:cs="Times New Roman"/>
          <w:sz w:val="20"/>
          <w:szCs w:val="20"/>
          <w:lang w:val="en-GB"/>
        </w:rPr>
        <w:t xml:space="preserve">. For example, when there is delay-critical data in the LCH, the LCH priority can be increased and the increased </w:t>
      </w:r>
      <w:r w:rsidR="00DB02AC">
        <w:rPr>
          <w:rFonts w:ascii="Times New Roman" w:hAnsi="Times New Roman" w:cs="Times New Roman"/>
          <w:sz w:val="20"/>
          <w:szCs w:val="20"/>
          <w:lang w:val="en-GB"/>
        </w:rPr>
        <w:t>level</w:t>
      </w:r>
      <w:r w:rsidR="00D02E7B">
        <w:rPr>
          <w:rFonts w:ascii="Times New Roman" w:hAnsi="Times New Roman" w:cs="Times New Roman"/>
          <w:sz w:val="20"/>
          <w:szCs w:val="20"/>
          <w:lang w:val="en-GB"/>
        </w:rPr>
        <w:t xml:space="preserve"> will be used to determine the LCH prioritization during the resource allocation. When there is no delay-critical data, the legacy LCH priority is used.</w:t>
      </w:r>
    </w:p>
    <w:p w14:paraId="5CF34969" w14:textId="242A80F7" w:rsidR="00E90F4B" w:rsidRDefault="00E90F4B" w:rsidP="003D6AFF">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Fig.4 illustrates how the solution works. </w:t>
      </w:r>
      <w:r w:rsidR="00D81264">
        <w:rPr>
          <w:rFonts w:ascii="Times New Roman" w:hAnsi="Times New Roman" w:cs="Times New Roman"/>
          <w:sz w:val="20"/>
          <w:szCs w:val="20"/>
          <w:lang w:val="en-GB"/>
        </w:rPr>
        <w:t>Assume LCH 1 is configured with the priority value eq</w:t>
      </w:r>
      <w:r w:rsidR="003E7C96">
        <w:rPr>
          <w:rFonts w:ascii="Times New Roman" w:hAnsi="Times New Roman" w:cs="Times New Roman"/>
          <w:sz w:val="20"/>
          <w:szCs w:val="20"/>
          <w:lang w:val="en-GB"/>
        </w:rPr>
        <w:t>ual to 2</w:t>
      </w:r>
      <w:r w:rsidR="00D81264">
        <w:rPr>
          <w:rFonts w:ascii="Times New Roman" w:hAnsi="Times New Roman" w:cs="Times New Roman"/>
          <w:sz w:val="20"/>
          <w:szCs w:val="20"/>
          <w:lang w:val="en-GB"/>
        </w:rPr>
        <w:t xml:space="preserve"> </w:t>
      </w:r>
      <w:r w:rsidR="00CA63F1">
        <w:rPr>
          <w:rFonts w:ascii="Times New Roman" w:hAnsi="Times New Roman" w:cs="Times New Roman"/>
          <w:sz w:val="20"/>
          <w:szCs w:val="20"/>
          <w:lang w:val="en-GB"/>
        </w:rPr>
        <w:t xml:space="preserve">and </w:t>
      </w:r>
      <w:r w:rsidR="00D81264">
        <w:rPr>
          <w:rFonts w:ascii="Times New Roman" w:hAnsi="Times New Roman" w:cs="Times New Roman"/>
          <w:sz w:val="20"/>
          <w:szCs w:val="20"/>
          <w:lang w:val="en-GB"/>
        </w:rPr>
        <w:t xml:space="preserve">LCH 1 is configured with the priority value equal to </w:t>
      </w:r>
      <w:r w:rsidR="003E7C96">
        <w:rPr>
          <w:rFonts w:ascii="Times New Roman" w:hAnsi="Times New Roman" w:cs="Times New Roman"/>
          <w:sz w:val="20"/>
          <w:szCs w:val="20"/>
          <w:lang w:val="en-GB"/>
        </w:rPr>
        <w:t>3</w:t>
      </w:r>
      <w:r w:rsidR="00D81264">
        <w:rPr>
          <w:rFonts w:ascii="Times New Roman" w:hAnsi="Times New Roman" w:cs="Times New Roman"/>
          <w:sz w:val="20"/>
          <w:szCs w:val="20"/>
          <w:lang w:val="en-GB"/>
        </w:rPr>
        <w:t>. As specified in TS 38.321, LCH 1 has a higher priority level than LCH 2 (a higher value indicates a lower level).</w:t>
      </w:r>
      <w:r w:rsidR="00CA018F">
        <w:rPr>
          <w:rFonts w:ascii="Times New Roman" w:hAnsi="Times New Roman" w:cs="Times New Roman"/>
          <w:sz w:val="20"/>
          <w:szCs w:val="20"/>
          <w:lang w:val="en-GB"/>
        </w:rPr>
        <w:t xml:space="preserve"> When there are data becoming delay-critical in LCH 2, the LCH priority level</w:t>
      </w:r>
      <w:r w:rsidR="003E7C96">
        <w:rPr>
          <w:rFonts w:ascii="Times New Roman" w:hAnsi="Times New Roman" w:cs="Times New Roman"/>
          <w:sz w:val="20"/>
          <w:szCs w:val="20"/>
          <w:lang w:val="en-GB"/>
        </w:rPr>
        <w:t xml:space="preserve"> of LCH 2</w:t>
      </w:r>
      <w:r w:rsidR="000A048F">
        <w:rPr>
          <w:rFonts w:ascii="Times New Roman" w:hAnsi="Times New Roman" w:cs="Times New Roman"/>
          <w:sz w:val="20"/>
          <w:szCs w:val="20"/>
          <w:lang w:val="en-GB"/>
        </w:rPr>
        <w:t xml:space="preserve"> can be increased</w:t>
      </w:r>
      <w:r w:rsidR="003E7C96">
        <w:rPr>
          <w:rFonts w:ascii="Times New Roman" w:hAnsi="Times New Roman" w:cs="Times New Roman"/>
          <w:sz w:val="20"/>
          <w:szCs w:val="20"/>
          <w:lang w:val="en-GB"/>
        </w:rPr>
        <w:t>, e.g., adapt</w:t>
      </w:r>
      <w:r w:rsidR="00A22DA0">
        <w:rPr>
          <w:rFonts w:ascii="Times New Roman" w:hAnsi="Times New Roman" w:cs="Times New Roman"/>
          <w:sz w:val="20"/>
          <w:szCs w:val="20"/>
          <w:lang w:val="en-GB"/>
        </w:rPr>
        <w:t>ing</w:t>
      </w:r>
      <w:r w:rsidR="003E7C96">
        <w:rPr>
          <w:rFonts w:ascii="Times New Roman" w:hAnsi="Times New Roman" w:cs="Times New Roman"/>
          <w:sz w:val="20"/>
          <w:szCs w:val="20"/>
          <w:lang w:val="en-GB"/>
        </w:rPr>
        <w:t xml:space="preserve"> its priority value to 1. Then during the LCP procedure, the resource</w:t>
      </w:r>
      <w:r w:rsidR="00B20FE6">
        <w:rPr>
          <w:rFonts w:ascii="Times New Roman" w:hAnsi="Times New Roman" w:cs="Times New Roman"/>
          <w:sz w:val="20"/>
          <w:szCs w:val="20"/>
          <w:lang w:val="en-GB"/>
        </w:rPr>
        <w:t xml:space="preserve"> allocation will be determined based on the new priority, </w:t>
      </w:r>
      <w:r w:rsidR="009F09A8">
        <w:rPr>
          <w:rFonts w:ascii="Times New Roman" w:hAnsi="Times New Roman" w:cs="Times New Roman"/>
          <w:sz w:val="20"/>
          <w:szCs w:val="20"/>
          <w:lang w:val="en-GB"/>
        </w:rPr>
        <w:t xml:space="preserve">and </w:t>
      </w:r>
      <w:r w:rsidR="00B20FE6">
        <w:rPr>
          <w:rFonts w:ascii="Times New Roman" w:hAnsi="Times New Roman" w:cs="Times New Roman"/>
          <w:sz w:val="20"/>
          <w:szCs w:val="20"/>
          <w:lang w:val="en-GB"/>
        </w:rPr>
        <w:t>thus the delay-critical data from LCH 2 will be transmitted first.</w:t>
      </w:r>
    </w:p>
    <w:p w14:paraId="05FC5E7A" w14:textId="41497F84" w:rsidR="005B6A70" w:rsidRDefault="00E16078" w:rsidP="00F17603">
      <w:pPr>
        <w:pStyle w:val="ListParagraph"/>
        <w:spacing w:before="100" w:beforeAutospacing="1" w:after="100" w:afterAutospacing="1"/>
        <w:ind w:left="420"/>
        <w:jc w:val="center"/>
        <w:rPr>
          <w:rFonts w:ascii="Times New Roman" w:hAnsi="Times New Roman" w:cs="Times New Roman"/>
          <w:sz w:val="20"/>
          <w:szCs w:val="20"/>
          <w:lang w:val="en-GB"/>
        </w:rPr>
      </w:pPr>
      <w:r>
        <w:rPr>
          <w:noProof/>
        </w:rPr>
        <w:drawing>
          <wp:inline distT="0" distB="0" distL="0" distR="0" wp14:anchorId="3BADB06A" wp14:editId="6D20C15C">
            <wp:extent cx="5116152" cy="924081"/>
            <wp:effectExtent l="0" t="0" r="889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5749" cy="945683"/>
                    </a:xfrm>
                    <a:prstGeom prst="rect">
                      <a:avLst/>
                    </a:prstGeom>
                  </pic:spPr>
                </pic:pic>
              </a:graphicData>
            </a:graphic>
          </wp:inline>
        </w:drawing>
      </w:r>
    </w:p>
    <w:p w14:paraId="7A5580B1" w14:textId="70A517AA" w:rsidR="006226A6" w:rsidRDefault="006226A6" w:rsidP="00F17603">
      <w:pPr>
        <w:pStyle w:val="ListParagraph"/>
        <w:spacing w:before="100" w:beforeAutospacing="1" w:after="100" w:afterAutospacing="1"/>
        <w:ind w:left="420"/>
        <w:jc w:val="center"/>
        <w:rPr>
          <w:rFonts w:ascii="Times New Roman" w:hAnsi="Times New Roman" w:cs="Times New Roman"/>
          <w:i/>
          <w:sz w:val="20"/>
          <w:szCs w:val="20"/>
          <w:lang w:val="en-GB"/>
        </w:rPr>
      </w:pPr>
      <w:r w:rsidRPr="00F17603">
        <w:rPr>
          <w:rFonts w:ascii="Times New Roman" w:hAnsi="Times New Roman" w:cs="Times New Roman"/>
          <w:i/>
          <w:sz w:val="20"/>
          <w:szCs w:val="20"/>
          <w:lang w:val="en-GB"/>
        </w:rPr>
        <w:t xml:space="preserve">Fig. </w:t>
      </w:r>
      <w:r w:rsidR="002A3A86">
        <w:rPr>
          <w:rFonts w:ascii="Times New Roman" w:hAnsi="Times New Roman" w:cs="Times New Roman"/>
          <w:i/>
          <w:sz w:val="20"/>
          <w:szCs w:val="20"/>
          <w:lang w:val="en-GB"/>
        </w:rPr>
        <w:t>5</w:t>
      </w:r>
      <w:r w:rsidRPr="00F17603">
        <w:rPr>
          <w:rFonts w:ascii="Times New Roman" w:hAnsi="Times New Roman" w:cs="Times New Roman"/>
          <w:i/>
          <w:sz w:val="20"/>
          <w:szCs w:val="20"/>
          <w:lang w:val="en-GB"/>
        </w:rPr>
        <w:t xml:space="preserve"> Example for enhanc</w:t>
      </w:r>
      <w:r w:rsidR="001605F3">
        <w:rPr>
          <w:rFonts w:ascii="Times New Roman" w:hAnsi="Times New Roman" w:cs="Times New Roman"/>
          <w:i/>
          <w:sz w:val="20"/>
          <w:szCs w:val="20"/>
          <w:lang w:val="en-GB"/>
        </w:rPr>
        <w:t>ing</w:t>
      </w:r>
      <w:r w:rsidRPr="00F17603">
        <w:rPr>
          <w:rFonts w:ascii="Times New Roman" w:hAnsi="Times New Roman" w:cs="Times New Roman"/>
          <w:i/>
          <w:sz w:val="20"/>
          <w:szCs w:val="20"/>
          <w:lang w:val="en-GB"/>
        </w:rPr>
        <w:t xml:space="preserve"> LCH priority</w:t>
      </w:r>
      <w:r w:rsidR="00931581" w:rsidRPr="00F17603">
        <w:rPr>
          <w:rFonts w:ascii="Times New Roman" w:hAnsi="Times New Roman" w:cs="Times New Roman"/>
          <w:i/>
          <w:sz w:val="20"/>
          <w:szCs w:val="20"/>
          <w:lang w:val="en-GB"/>
        </w:rPr>
        <w:t>.</w:t>
      </w:r>
    </w:p>
    <w:p w14:paraId="00C8F062" w14:textId="17D7CF8F" w:rsidR="007E7653" w:rsidRPr="007E7653" w:rsidRDefault="007E7653" w:rsidP="007E7653">
      <w:pPr>
        <w:pStyle w:val="ListParagraph"/>
        <w:spacing w:before="100" w:beforeAutospacing="1" w:after="100" w:afterAutospacing="1"/>
        <w:ind w:left="420"/>
        <w:rPr>
          <w:rFonts w:ascii="Times New Roman" w:hAnsi="Times New Roman" w:cs="Times New Roman"/>
          <w:sz w:val="20"/>
          <w:szCs w:val="20"/>
          <w:lang w:val="en-GB"/>
        </w:rPr>
      </w:pPr>
      <w:r w:rsidRPr="007E7653">
        <w:rPr>
          <w:rFonts w:ascii="Times New Roman" w:hAnsi="Times New Roman" w:cs="Times New Roman"/>
          <w:sz w:val="20"/>
          <w:szCs w:val="20"/>
          <w:lang w:val="en-GB"/>
        </w:rPr>
        <w:t xml:space="preserve">With respect of impacts on traffic from SRBs, NW can </w:t>
      </w:r>
      <w:r>
        <w:rPr>
          <w:rFonts w:ascii="Times New Roman" w:hAnsi="Times New Roman" w:cs="Times New Roman"/>
          <w:sz w:val="20"/>
          <w:szCs w:val="20"/>
          <w:lang w:val="en-GB"/>
        </w:rPr>
        <w:t xml:space="preserve">configure a higher priority for </w:t>
      </w:r>
      <w:r w:rsidRPr="007E7653">
        <w:rPr>
          <w:rFonts w:ascii="Times New Roman" w:hAnsi="Times New Roman" w:cs="Times New Roman"/>
          <w:sz w:val="20"/>
          <w:szCs w:val="20"/>
          <w:lang w:val="en-GB"/>
        </w:rPr>
        <w:t>the LCH associated with SRB</w:t>
      </w:r>
      <w:r w:rsidR="004858BA">
        <w:rPr>
          <w:rFonts w:ascii="Times New Roman" w:hAnsi="Times New Roman" w:cs="Times New Roman"/>
          <w:sz w:val="20"/>
          <w:szCs w:val="20"/>
          <w:lang w:val="en-GB"/>
        </w:rPr>
        <w:t>s</w:t>
      </w:r>
      <w:r w:rsidR="00064EC3">
        <w:rPr>
          <w:rFonts w:ascii="Times New Roman" w:hAnsi="Times New Roman" w:cs="Times New Roman"/>
          <w:sz w:val="20"/>
          <w:szCs w:val="20"/>
          <w:lang w:val="en-GB"/>
        </w:rPr>
        <w:t>.</w:t>
      </w:r>
      <w:r w:rsidRPr="007E7653">
        <w:rPr>
          <w:rFonts w:ascii="Times New Roman" w:hAnsi="Times New Roman" w:cs="Times New Roman"/>
          <w:sz w:val="20"/>
          <w:szCs w:val="20"/>
          <w:lang w:val="en-GB"/>
        </w:rPr>
        <w:t xml:space="preserve"> </w:t>
      </w:r>
      <w:r w:rsidR="00064EC3">
        <w:rPr>
          <w:rFonts w:ascii="Times New Roman" w:hAnsi="Times New Roman" w:cs="Times New Roman"/>
          <w:sz w:val="20"/>
          <w:szCs w:val="20"/>
          <w:lang w:val="en-GB"/>
        </w:rPr>
        <w:t>F</w:t>
      </w:r>
      <w:r w:rsidR="004858BA">
        <w:rPr>
          <w:rFonts w:ascii="Times New Roman" w:hAnsi="Times New Roman" w:cs="Times New Roman"/>
          <w:sz w:val="20"/>
          <w:szCs w:val="20"/>
          <w:lang w:val="en-GB"/>
        </w:rPr>
        <w:t xml:space="preserve">or example, </w:t>
      </w:r>
      <w:r w:rsidR="00841963">
        <w:rPr>
          <w:rFonts w:ascii="Times New Roman" w:hAnsi="Times New Roman" w:cs="Times New Roman"/>
          <w:sz w:val="20"/>
          <w:szCs w:val="20"/>
          <w:lang w:val="en-GB"/>
        </w:rPr>
        <w:t xml:space="preserve">by NW implementation, </w:t>
      </w:r>
      <w:r w:rsidR="004858BA">
        <w:rPr>
          <w:rFonts w:ascii="Times New Roman" w:hAnsi="Times New Roman" w:cs="Times New Roman"/>
          <w:sz w:val="20"/>
          <w:szCs w:val="20"/>
          <w:lang w:val="en-GB"/>
        </w:rPr>
        <w:t>NW can assure that the priority for LCH associated with SRBs is higher than that of delay-critical data</w:t>
      </w:r>
      <w:r w:rsidR="00E966A9">
        <w:rPr>
          <w:rFonts w:ascii="Times New Roman" w:hAnsi="Times New Roman" w:cs="Times New Roman"/>
          <w:sz w:val="20"/>
          <w:szCs w:val="20"/>
          <w:lang w:val="en-GB"/>
        </w:rPr>
        <w:t>,</w:t>
      </w:r>
      <w:r w:rsidR="004858BA">
        <w:rPr>
          <w:rFonts w:ascii="Times New Roman" w:hAnsi="Times New Roman" w:cs="Times New Roman"/>
          <w:sz w:val="20"/>
          <w:szCs w:val="20"/>
          <w:lang w:val="en-GB"/>
        </w:rPr>
        <w:t xml:space="preserve"> </w:t>
      </w:r>
      <w:r w:rsidRPr="007E7653">
        <w:rPr>
          <w:rFonts w:ascii="Times New Roman" w:hAnsi="Times New Roman" w:cs="Times New Roman"/>
          <w:sz w:val="20"/>
          <w:szCs w:val="20"/>
          <w:lang w:val="en-GB"/>
        </w:rPr>
        <w:t xml:space="preserve">even when the priority of the LCH with delay-critical data </w:t>
      </w:r>
      <w:r w:rsidR="00DD159D">
        <w:rPr>
          <w:rFonts w:ascii="Times New Roman" w:hAnsi="Times New Roman" w:cs="Times New Roman"/>
          <w:sz w:val="20"/>
          <w:szCs w:val="20"/>
          <w:lang w:val="en-GB"/>
        </w:rPr>
        <w:t>h</w:t>
      </w:r>
      <w:r w:rsidR="00256724">
        <w:rPr>
          <w:rFonts w:ascii="Times New Roman" w:hAnsi="Times New Roman" w:cs="Times New Roman"/>
          <w:sz w:val="20"/>
          <w:szCs w:val="20"/>
          <w:lang w:val="en-GB"/>
        </w:rPr>
        <w:t>as been</w:t>
      </w:r>
      <w:r w:rsidR="00DD159D" w:rsidRPr="007E7653">
        <w:rPr>
          <w:rFonts w:ascii="Times New Roman" w:hAnsi="Times New Roman" w:cs="Times New Roman"/>
          <w:sz w:val="20"/>
          <w:szCs w:val="20"/>
          <w:lang w:val="en-GB"/>
        </w:rPr>
        <w:t xml:space="preserve"> </w:t>
      </w:r>
      <w:r w:rsidR="00791F51">
        <w:rPr>
          <w:rFonts w:ascii="Times New Roman" w:hAnsi="Times New Roman" w:cs="Times New Roman"/>
          <w:sz w:val="20"/>
          <w:szCs w:val="20"/>
          <w:lang w:val="en-GB"/>
        </w:rPr>
        <w:t>adapted</w:t>
      </w:r>
      <w:r w:rsidRPr="007E7653">
        <w:rPr>
          <w:rFonts w:ascii="Times New Roman" w:hAnsi="Times New Roman" w:cs="Times New Roman"/>
          <w:sz w:val="20"/>
          <w:szCs w:val="20"/>
          <w:lang w:val="en-GB"/>
        </w:rPr>
        <w:t xml:space="preserve">. </w:t>
      </w:r>
    </w:p>
    <w:p w14:paraId="6E42D02C" w14:textId="75867BBD" w:rsidR="00C23A41" w:rsidRDefault="00C23A41" w:rsidP="007E7653">
      <w:pPr>
        <w:spacing w:before="100" w:beforeAutospacing="1" w:after="100" w:afterAutospacing="1"/>
        <w:jc w:val="both"/>
        <w:rPr>
          <w:b/>
        </w:rPr>
      </w:pPr>
      <w:r w:rsidRPr="00C32247">
        <w:rPr>
          <w:b/>
          <w:i/>
          <w:u w:val="single"/>
        </w:rPr>
        <w:t>Observation 7</w:t>
      </w:r>
      <w:r w:rsidRPr="00C32247">
        <w:rPr>
          <w:b/>
        </w:rPr>
        <w:t>:</w:t>
      </w:r>
      <w:r w:rsidR="00C32247" w:rsidRPr="00C32247">
        <w:rPr>
          <w:b/>
        </w:rPr>
        <w:t xml:space="preserve"> By adapting the LCH priority of the LCHs with delay critical data in Alternative 2 can help in prioritising LCHs with delay critical data.</w:t>
      </w:r>
    </w:p>
    <w:p w14:paraId="4345FFEA" w14:textId="3C17B282" w:rsidR="00C32247" w:rsidRPr="00C32247" w:rsidRDefault="00C32247" w:rsidP="007E7653">
      <w:pPr>
        <w:spacing w:before="100" w:beforeAutospacing="1" w:after="100" w:afterAutospacing="1"/>
        <w:jc w:val="both"/>
        <w:rPr>
          <w:b/>
        </w:rPr>
      </w:pPr>
      <w:r w:rsidRPr="00C32247">
        <w:rPr>
          <w:b/>
          <w:i/>
          <w:u w:val="single"/>
        </w:rPr>
        <w:t>Observation 8</w:t>
      </w:r>
      <w:r w:rsidRPr="00C32247">
        <w:rPr>
          <w:b/>
        </w:rPr>
        <w:t xml:space="preserve">: For Alternative </w:t>
      </w:r>
      <w:r>
        <w:rPr>
          <w:b/>
        </w:rPr>
        <w:t>2</w:t>
      </w:r>
      <w:r w:rsidRPr="00C32247">
        <w:rPr>
          <w:b/>
        </w:rPr>
        <w:t>, if there is a concern on traffic from SRBs delayed due to</w:t>
      </w:r>
      <w:r>
        <w:rPr>
          <w:b/>
        </w:rPr>
        <w:t xml:space="preserve"> LCHs with delay-critical data, it can be left to </w:t>
      </w:r>
      <w:r w:rsidR="00E77A67">
        <w:rPr>
          <w:b/>
        </w:rPr>
        <w:t xml:space="preserve">network implementation to </w:t>
      </w:r>
      <w:r>
        <w:rPr>
          <w:b/>
        </w:rPr>
        <w:t>ensure LCH of SRBs are always higher than LCHs of delay critical data.</w:t>
      </w:r>
    </w:p>
    <w:p w14:paraId="0E3AB2E0" w14:textId="75190B4B" w:rsidR="00D02E7B" w:rsidRDefault="0011445B" w:rsidP="007E7653">
      <w:pPr>
        <w:spacing w:before="100" w:beforeAutospacing="1" w:after="100" w:afterAutospacing="1"/>
        <w:jc w:val="both"/>
      </w:pPr>
      <w:r>
        <w:rPr>
          <w:rFonts w:hint="eastAsia"/>
        </w:rPr>
        <w:t>E</w:t>
      </w:r>
      <w:r>
        <w:t xml:space="preserve">ither of the two alternatives can prioritize the </w:t>
      </w:r>
      <w:r w:rsidR="00C23A41">
        <w:t>LCHs containing</w:t>
      </w:r>
      <w:r>
        <w:t xml:space="preserve"> delay-critical data. </w:t>
      </w:r>
      <w:r w:rsidR="00564EC1">
        <w:t>Considering there is concern on the complexity of LCP implementation in [1], as the quoted NOTE mentioned, we also evaluate the complexity of the above two alternatives.</w:t>
      </w:r>
    </w:p>
    <w:tbl>
      <w:tblPr>
        <w:tblStyle w:val="TableGrid"/>
        <w:tblW w:w="0" w:type="auto"/>
        <w:tblLook w:val="04A0" w:firstRow="1" w:lastRow="0" w:firstColumn="1" w:lastColumn="0" w:noHBand="0" w:noVBand="1"/>
      </w:tblPr>
      <w:tblGrid>
        <w:gridCol w:w="9629"/>
      </w:tblGrid>
      <w:tr w:rsidR="00564EC1" w14:paraId="5FE4AB54" w14:textId="77777777" w:rsidTr="00564EC1">
        <w:tc>
          <w:tcPr>
            <w:tcW w:w="9629" w:type="dxa"/>
          </w:tcPr>
          <w:p w14:paraId="3E7D16E9" w14:textId="0E807BA8" w:rsidR="00564EC1" w:rsidRPr="00564EC1" w:rsidRDefault="00564EC1" w:rsidP="00564EC1">
            <w:pPr>
              <w:keepLines/>
              <w:spacing w:before="100" w:beforeAutospacing="1" w:after="100" w:afterAutospacing="1"/>
              <w:ind w:left="1135" w:hanging="851"/>
              <w:rPr>
                <w:lang w:eastAsia="en-US"/>
              </w:rPr>
            </w:pPr>
            <w:r w:rsidRPr="00564EC1">
              <w:rPr>
                <w:lang w:eastAsia="en-GB"/>
              </w:rPr>
              <w:t>NOTE:</w:t>
            </w:r>
            <w:r w:rsidRPr="00564EC1">
              <w:rPr>
                <w:lang w:eastAsia="en-GB"/>
              </w:rPr>
              <w:tab/>
              <w:t>LCP implementation complexity need to be taken into account when evaluating solutions</w:t>
            </w:r>
            <w:r>
              <w:rPr>
                <w:lang w:eastAsia="en-GB"/>
              </w:rPr>
              <w:t>.</w:t>
            </w:r>
          </w:p>
        </w:tc>
      </w:tr>
    </w:tbl>
    <w:p w14:paraId="15A1394A" w14:textId="2D306BA2" w:rsidR="00564EC1" w:rsidRDefault="00387CD7" w:rsidP="002738E9">
      <w:pPr>
        <w:spacing w:before="100" w:beforeAutospacing="1" w:after="100" w:afterAutospacing="1"/>
        <w:jc w:val="both"/>
      </w:pPr>
      <w:r>
        <w:rPr>
          <w:rFonts w:hint="eastAsia"/>
        </w:rPr>
        <w:t>F</w:t>
      </w:r>
      <w:r>
        <w:t xml:space="preserve">or both </w:t>
      </w:r>
      <w:r w:rsidR="008D4148">
        <w:t>A</w:t>
      </w:r>
      <w:r>
        <w:t xml:space="preserve">lternative 1 and </w:t>
      </w:r>
      <w:r w:rsidR="008D4148">
        <w:t>A</w:t>
      </w:r>
      <w:r>
        <w:t xml:space="preserve">lternative 2, the </w:t>
      </w:r>
      <w:r w:rsidR="004B7697">
        <w:t xml:space="preserve">general procedures </w:t>
      </w:r>
      <w:r>
        <w:t>of LCP are not changed, i.e., the procedure still consists of two steps including LCH selection and resource allocation. Each of the alternatives only impacts one of the two steps without changing the logical mechanism.</w:t>
      </w:r>
    </w:p>
    <w:p w14:paraId="5901AD08" w14:textId="359DE158" w:rsidR="00FB1C8D" w:rsidRPr="00F575BF" w:rsidRDefault="00387CD7" w:rsidP="005C7217">
      <w:pPr>
        <w:pStyle w:val="ListParagraph"/>
        <w:numPr>
          <w:ilvl w:val="0"/>
          <w:numId w:val="5"/>
        </w:numPr>
        <w:spacing w:before="100" w:beforeAutospacing="1" w:after="100" w:afterAutospacing="1"/>
        <w:rPr>
          <w:rFonts w:ascii="Times New Roman" w:hAnsi="Times New Roman" w:cs="Times New Roman"/>
          <w:sz w:val="20"/>
          <w:szCs w:val="20"/>
        </w:rPr>
      </w:pPr>
      <w:r w:rsidRPr="004F6742">
        <w:rPr>
          <w:rFonts w:ascii="Times New Roman" w:hAnsi="Times New Roman" w:cs="Times New Roman"/>
          <w:sz w:val="20"/>
          <w:szCs w:val="20"/>
        </w:rPr>
        <w:t xml:space="preserve">For </w:t>
      </w:r>
      <w:r w:rsidR="004F6742">
        <w:rPr>
          <w:rFonts w:ascii="Times New Roman" w:hAnsi="Times New Roman" w:cs="Times New Roman"/>
          <w:sz w:val="20"/>
          <w:szCs w:val="20"/>
        </w:rPr>
        <w:t>A</w:t>
      </w:r>
      <w:r w:rsidRPr="00F575BF">
        <w:rPr>
          <w:rFonts w:ascii="Times New Roman" w:hAnsi="Times New Roman" w:cs="Times New Roman"/>
          <w:sz w:val="20"/>
          <w:szCs w:val="20"/>
        </w:rPr>
        <w:t xml:space="preserve">lternative 1, </w:t>
      </w:r>
      <w:r w:rsidR="00FB1C8D" w:rsidRPr="00F575BF">
        <w:rPr>
          <w:rFonts w:ascii="Times New Roman" w:hAnsi="Times New Roman" w:cs="Times New Roman"/>
          <w:sz w:val="20"/>
          <w:szCs w:val="20"/>
        </w:rPr>
        <w:t>the MAC entity still performs the LCH selection based on the configured mapping r</w:t>
      </w:r>
      <w:r w:rsidR="00525D66" w:rsidRPr="00F575BF">
        <w:rPr>
          <w:rFonts w:ascii="Times New Roman" w:hAnsi="Times New Roman" w:cs="Times New Roman"/>
          <w:sz w:val="20"/>
          <w:szCs w:val="20"/>
        </w:rPr>
        <w:t>estriction</w:t>
      </w:r>
      <w:r w:rsidR="00FB1C8D" w:rsidRPr="00F575BF">
        <w:rPr>
          <w:rFonts w:ascii="Times New Roman" w:hAnsi="Times New Roman" w:cs="Times New Roman"/>
          <w:sz w:val="20"/>
          <w:szCs w:val="20"/>
        </w:rPr>
        <w:t xml:space="preserve">. </w:t>
      </w:r>
      <w:r w:rsidR="00525D66" w:rsidRPr="00F575BF">
        <w:rPr>
          <w:rFonts w:ascii="Times New Roman" w:hAnsi="Times New Roman" w:cs="Times New Roman"/>
          <w:sz w:val="20"/>
          <w:szCs w:val="20"/>
        </w:rPr>
        <w:t>O</w:t>
      </w:r>
      <w:r w:rsidR="00FB1C8D" w:rsidRPr="00F575BF">
        <w:rPr>
          <w:rFonts w:ascii="Times New Roman" w:hAnsi="Times New Roman" w:cs="Times New Roman"/>
          <w:sz w:val="20"/>
          <w:szCs w:val="20"/>
        </w:rPr>
        <w:t xml:space="preserve">nly a new mapping </w:t>
      </w:r>
      <w:r w:rsidR="00525D66" w:rsidRPr="00F575BF">
        <w:rPr>
          <w:rFonts w:ascii="Times New Roman" w:hAnsi="Times New Roman" w:cs="Times New Roman"/>
          <w:sz w:val="20"/>
          <w:szCs w:val="20"/>
        </w:rPr>
        <w:t>restriction is added</w:t>
      </w:r>
      <w:r w:rsidR="00FB1C8D" w:rsidRPr="00F575BF">
        <w:rPr>
          <w:rFonts w:ascii="Times New Roman" w:hAnsi="Times New Roman" w:cs="Times New Roman"/>
          <w:sz w:val="20"/>
          <w:szCs w:val="20"/>
        </w:rPr>
        <w:t xml:space="preserve"> related to the </w:t>
      </w:r>
      <w:r w:rsidR="00525D66" w:rsidRPr="00F575BF">
        <w:rPr>
          <w:rFonts w:ascii="Times New Roman" w:hAnsi="Times New Roman" w:cs="Times New Roman"/>
          <w:sz w:val="20"/>
          <w:szCs w:val="20"/>
        </w:rPr>
        <w:t>availability of delay-critical data</w:t>
      </w:r>
      <w:r w:rsidR="00FB1C8D" w:rsidRPr="00F575BF">
        <w:rPr>
          <w:rFonts w:ascii="Times New Roman" w:hAnsi="Times New Roman" w:cs="Times New Roman"/>
          <w:sz w:val="20"/>
          <w:szCs w:val="20"/>
        </w:rPr>
        <w:t xml:space="preserve">, and it </w:t>
      </w:r>
      <w:r w:rsidR="00525D66" w:rsidRPr="00F575BF">
        <w:rPr>
          <w:rFonts w:ascii="Times New Roman" w:hAnsi="Times New Roman" w:cs="Times New Roman"/>
          <w:sz w:val="20"/>
          <w:szCs w:val="20"/>
        </w:rPr>
        <w:t>should</w:t>
      </w:r>
      <w:r w:rsidR="00FB1C8D" w:rsidRPr="00F575BF">
        <w:rPr>
          <w:rFonts w:ascii="Times New Roman" w:hAnsi="Times New Roman" w:cs="Times New Roman"/>
          <w:sz w:val="20"/>
          <w:szCs w:val="20"/>
        </w:rPr>
        <w:t xml:space="preserve"> not complicate the MAC </w:t>
      </w:r>
      <w:r w:rsidR="00CB376C" w:rsidRPr="00F575BF">
        <w:rPr>
          <w:rFonts w:ascii="Times New Roman" w:hAnsi="Times New Roman" w:cs="Times New Roman"/>
          <w:sz w:val="20"/>
          <w:szCs w:val="20"/>
        </w:rPr>
        <w:t>behavior</w:t>
      </w:r>
      <w:r w:rsidR="00525D66" w:rsidRPr="00F575BF">
        <w:rPr>
          <w:rFonts w:ascii="Times New Roman" w:hAnsi="Times New Roman" w:cs="Times New Roman"/>
          <w:sz w:val="20"/>
          <w:szCs w:val="20"/>
        </w:rPr>
        <w:t xml:space="preserve"> on the LC</w:t>
      </w:r>
      <w:r w:rsidR="00893900" w:rsidRPr="00F575BF">
        <w:rPr>
          <w:rFonts w:ascii="Times New Roman" w:hAnsi="Times New Roman" w:cs="Times New Roman"/>
          <w:sz w:val="20"/>
          <w:szCs w:val="20"/>
        </w:rPr>
        <w:t>P restriction</w:t>
      </w:r>
      <w:r w:rsidR="00FB1C8D" w:rsidRPr="00F575BF">
        <w:rPr>
          <w:rFonts w:ascii="Times New Roman" w:hAnsi="Times New Roman" w:cs="Times New Roman"/>
          <w:sz w:val="20"/>
          <w:szCs w:val="20"/>
        </w:rPr>
        <w:t>.</w:t>
      </w:r>
    </w:p>
    <w:p w14:paraId="4644AA9A" w14:textId="48A5DE2D" w:rsidR="00DB02AC" w:rsidRPr="00F575BF" w:rsidRDefault="00DB02AC" w:rsidP="005C7217">
      <w:pPr>
        <w:pStyle w:val="ListParagraph"/>
        <w:numPr>
          <w:ilvl w:val="0"/>
          <w:numId w:val="5"/>
        </w:numPr>
        <w:spacing w:before="100" w:beforeAutospacing="1" w:after="100" w:afterAutospacing="1"/>
        <w:rPr>
          <w:rFonts w:ascii="Times New Roman" w:hAnsi="Times New Roman" w:cs="Times New Roman"/>
          <w:sz w:val="20"/>
          <w:szCs w:val="20"/>
        </w:rPr>
      </w:pPr>
      <w:r w:rsidRPr="00F575BF">
        <w:rPr>
          <w:rFonts w:ascii="Times New Roman" w:hAnsi="Times New Roman" w:cs="Times New Roman"/>
          <w:sz w:val="20"/>
          <w:szCs w:val="20"/>
        </w:rPr>
        <w:lastRenderedPageBreak/>
        <w:t xml:space="preserve">Alternative 2 </w:t>
      </w:r>
      <w:r w:rsidR="008D58CF" w:rsidRPr="00F575BF">
        <w:rPr>
          <w:rFonts w:ascii="Times New Roman" w:hAnsi="Times New Roman" w:cs="Times New Roman"/>
          <w:sz w:val="20"/>
          <w:szCs w:val="20"/>
        </w:rPr>
        <w:t>only impacts the determination of the LCH priority. The legacy</w:t>
      </w:r>
      <w:r w:rsidR="00893900" w:rsidRPr="00F575BF">
        <w:rPr>
          <w:rFonts w:ascii="Times New Roman" w:hAnsi="Times New Roman" w:cs="Times New Roman"/>
          <w:sz w:val="20"/>
          <w:szCs w:val="20"/>
        </w:rPr>
        <w:t xml:space="preserve"> LCP</w:t>
      </w:r>
      <w:r w:rsidR="008D58CF" w:rsidRPr="00F575BF">
        <w:rPr>
          <w:rFonts w:ascii="Times New Roman" w:hAnsi="Times New Roman" w:cs="Times New Roman"/>
          <w:sz w:val="20"/>
          <w:szCs w:val="20"/>
        </w:rPr>
        <w:t xml:space="preserve"> procedure of resource allocation can be totally reused. The MAC entity only needs to check which priority level should be used for the LCH before</w:t>
      </w:r>
      <w:r w:rsidR="00FB1C8D" w:rsidRPr="00F575BF">
        <w:rPr>
          <w:rFonts w:ascii="Times New Roman" w:hAnsi="Times New Roman" w:cs="Times New Roman"/>
          <w:sz w:val="20"/>
          <w:szCs w:val="20"/>
        </w:rPr>
        <w:t xml:space="preserve"> the resource allocation.</w:t>
      </w:r>
    </w:p>
    <w:p w14:paraId="7E85D184" w14:textId="0E284DEA" w:rsidR="00B5021B" w:rsidRDefault="00FB1C8D" w:rsidP="007E7653">
      <w:pPr>
        <w:spacing w:before="100" w:beforeAutospacing="1" w:after="100" w:afterAutospacing="1"/>
        <w:jc w:val="both"/>
      </w:pPr>
      <w:r>
        <w:t xml:space="preserve">Both </w:t>
      </w:r>
      <w:r w:rsidR="00C81104">
        <w:t>alternatives</w:t>
      </w:r>
      <w:r>
        <w:t xml:space="preserve"> have </w:t>
      </w:r>
      <w:r w:rsidR="00525D66">
        <w:t>minor</w:t>
      </w:r>
      <w:r>
        <w:t xml:space="preserve"> spec impacts and UE behaviour </w:t>
      </w:r>
      <w:r w:rsidR="00525D66">
        <w:t>change</w:t>
      </w:r>
      <w:r w:rsidR="00690F4B">
        <w:t>s</w:t>
      </w:r>
      <w:r>
        <w:t xml:space="preserve">. </w:t>
      </w:r>
      <w:r w:rsidR="00621C15">
        <w:t>A</w:t>
      </w:r>
      <w:r w:rsidR="00C81104">
        <w:t>dopting either of the two alternatives can guarante</w:t>
      </w:r>
      <w:r w:rsidR="0048309E">
        <w:t>e</w:t>
      </w:r>
      <w:r w:rsidR="00C81104">
        <w:t xml:space="preserve"> that the delay-critical data would not be blocked by the non-delay-critical data so that the delay requirement can be met.</w:t>
      </w:r>
    </w:p>
    <w:p w14:paraId="028799A6" w14:textId="04DACF5B" w:rsidR="00FB1C8D" w:rsidRPr="005C205F" w:rsidRDefault="00B5021B" w:rsidP="002174F3">
      <w:pPr>
        <w:spacing w:before="100" w:beforeAutospacing="1" w:after="100" w:afterAutospacing="1"/>
        <w:jc w:val="both"/>
        <w:rPr>
          <w:b/>
        </w:rPr>
      </w:pPr>
      <w:r w:rsidRPr="005C205F">
        <w:rPr>
          <w:b/>
          <w:i/>
          <w:u w:val="single"/>
        </w:rPr>
        <w:t xml:space="preserve">Observation </w:t>
      </w:r>
      <w:r w:rsidR="00C32247">
        <w:rPr>
          <w:b/>
          <w:i/>
          <w:u w:val="single"/>
        </w:rPr>
        <w:t>9</w:t>
      </w:r>
      <w:r w:rsidR="002174F3" w:rsidRPr="002174F3">
        <w:rPr>
          <w:b/>
        </w:rPr>
        <w:t>:</w:t>
      </w:r>
      <w:r w:rsidRPr="005C205F">
        <w:rPr>
          <w:b/>
        </w:rPr>
        <w:t xml:space="preserve"> Delay-aware scheduling</w:t>
      </w:r>
      <w:r w:rsidR="00A27918">
        <w:rPr>
          <w:b/>
        </w:rPr>
        <w:t>,</w:t>
      </w:r>
      <w:r w:rsidRPr="005C205F">
        <w:rPr>
          <w:b/>
        </w:rPr>
        <w:t xml:space="preserve"> to support delay-critical data </w:t>
      </w:r>
      <w:r w:rsidR="004C1327" w:rsidRPr="005C205F">
        <w:rPr>
          <w:b/>
        </w:rPr>
        <w:t>prioriti</w:t>
      </w:r>
      <w:r w:rsidR="00DC399E">
        <w:rPr>
          <w:b/>
        </w:rPr>
        <w:t>z</w:t>
      </w:r>
      <w:r w:rsidR="00525D66">
        <w:rPr>
          <w:b/>
        </w:rPr>
        <w:t>ation</w:t>
      </w:r>
      <w:r w:rsidR="00A27918">
        <w:rPr>
          <w:b/>
        </w:rPr>
        <w:t>,</w:t>
      </w:r>
      <w:r w:rsidRPr="005C205F">
        <w:rPr>
          <w:b/>
        </w:rPr>
        <w:t xml:space="preserve"> can be achieved with </w:t>
      </w:r>
      <w:r w:rsidR="00525D66">
        <w:rPr>
          <w:b/>
        </w:rPr>
        <w:t>minor</w:t>
      </w:r>
      <w:r w:rsidR="004C1327" w:rsidRPr="005C205F">
        <w:rPr>
          <w:b/>
        </w:rPr>
        <w:t xml:space="preserve"> enhancements to LCP</w:t>
      </w:r>
      <w:r w:rsidR="00546630">
        <w:rPr>
          <w:b/>
        </w:rPr>
        <w:t xml:space="preserve"> procedure</w:t>
      </w:r>
      <w:r w:rsidR="004C1327" w:rsidRPr="005C205F">
        <w:rPr>
          <w:b/>
        </w:rPr>
        <w:t>, e.g., by enhancing either LC</w:t>
      </w:r>
      <w:r w:rsidR="00102352">
        <w:rPr>
          <w:b/>
        </w:rPr>
        <w:t>P</w:t>
      </w:r>
      <w:r w:rsidR="00287E4F">
        <w:rPr>
          <w:b/>
        </w:rPr>
        <w:t xml:space="preserve"> restriction</w:t>
      </w:r>
      <w:r w:rsidR="004C1327" w:rsidRPr="005C205F">
        <w:rPr>
          <w:b/>
        </w:rPr>
        <w:t xml:space="preserve"> or LCH priority.</w:t>
      </w:r>
    </w:p>
    <w:p w14:paraId="3AEFAE22" w14:textId="3ED806EC" w:rsidR="004C1327" w:rsidRDefault="008E471E" w:rsidP="0011445B">
      <w:pPr>
        <w:spacing w:before="100" w:beforeAutospacing="1" w:after="100" w:afterAutospacing="1"/>
      </w:pPr>
      <w:r>
        <w:t>Based on the above analysis</w:t>
      </w:r>
      <w:r w:rsidR="005C205F">
        <w:t xml:space="preserve">, </w:t>
      </w:r>
      <w:r>
        <w:t xml:space="preserve">we think </w:t>
      </w:r>
      <w:r w:rsidR="005C205F">
        <w:t xml:space="preserve">RAN2 should continue to study enhancements to support delay-aware scheduling to make the mechanism effective for </w:t>
      </w:r>
      <w:r w:rsidR="00F91A39">
        <w:t xml:space="preserve">improving </w:t>
      </w:r>
      <w:r w:rsidR="005C205F">
        <w:t>user experience and capacity.</w:t>
      </w:r>
    </w:p>
    <w:p w14:paraId="35F1BE1A" w14:textId="252D9FF0" w:rsidR="00DF56ED" w:rsidRDefault="005C205F" w:rsidP="002174F3">
      <w:pPr>
        <w:spacing w:before="100" w:beforeAutospacing="1" w:after="100" w:afterAutospacing="1"/>
        <w:jc w:val="both"/>
        <w:rPr>
          <w:b/>
        </w:rPr>
      </w:pPr>
      <w:r w:rsidRPr="00C03EFF">
        <w:rPr>
          <w:b/>
          <w:i/>
          <w:u w:val="single"/>
        </w:rPr>
        <w:t xml:space="preserve">Proposal </w:t>
      </w:r>
      <w:r w:rsidR="00A06051">
        <w:rPr>
          <w:b/>
          <w:i/>
          <w:u w:val="single"/>
        </w:rPr>
        <w:t>1</w:t>
      </w:r>
      <w:r w:rsidRPr="002174F3">
        <w:rPr>
          <w:b/>
        </w:rPr>
        <w:t>:</w:t>
      </w:r>
      <w:r w:rsidRPr="00C03EFF">
        <w:rPr>
          <w:b/>
        </w:rPr>
        <w:t xml:space="preserve"> </w:t>
      </w:r>
      <w:r w:rsidR="004858BA" w:rsidRPr="004858BA">
        <w:rPr>
          <w:b/>
        </w:rPr>
        <w:t xml:space="preserve">RAN2 should resolve the issue of data with low remaining time being delayed due to other data from LCHs with higher LCH priority </w:t>
      </w:r>
      <w:r w:rsidR="002240C5">
        <w:rPr>
          <w:b/>
        </w:rPr>
        <w:t>using one of the</w:t>
      </w:r>
      <w:r w:rsidR="004858BA" w:rsidRPr="004858BA">
        <w:rPr>
          <w:b/>
        </w:rPr>
        <w:t xml:space="preserve"> following alternatives:</w:t>
      </w:r>
    </w:p>
    <w:p w14:paraId="2FE0148C" w14:textId="5F4354A3" w:rsidR="00DF56ED" w:rsidRDefault="00DF56ED" w:rsidP="005C7217">
      <w:pPr>
        <w:pStyle w:val="ListParagraph"/>
        <w:numPr>
          <w:ilvl w:val="0"/>
          <w:numId w:val="4"/>
        </w:numPr>
        <w:spacing w:before="100" w:beforeAutospacing="1" w:after="100" w:afterAutospacing="1"/>
        <w:rPr>
          <w:b/>
        </w:rPr>
      </w:pPr>
      <w:r w:rsidRPr="00DF56ED">
        <w:rPr>
          <w:rFonts w:ascii="Times New Roman" w:hAnsi="Times New Roman" w:cs="Times New Roman"/>
          <w:b/>
          <w:sz w:val="20"/>
          <w:szCs w:val="20"/>
          <w:lang w:val="en-GB"/>
        </w:rPr>
        <w:t xml:space="preserve">Alternative 1: </w:t>
      </w:r>
      <w:r>
        <w:rPr>
          <w:rFonts w:ascii="Times New Roman" w:hAnsi="Times New Roman" w:cs="Times New Roman"/>
          <w:b/>
          <w:sz w:val="20"/>
          <w:szCs w:val="20"/>
          <w:lang w:val="en-GB"/>
        </w:rPr>
        <w:t>Enhance LCP restrictions</w:t>
      </w:r>
      <w:r w:rsidR="004858BA">
        <w:rPr>
          <w:rFonts w:ascii="Times New Roman" w:hAnsi="Times New Roman" w:cs="Times New Roman"/>
          <w:b/>
          <w:sz w:val="20"/>
          <w:szCs w:val="20"/>
          <w:lang w:val="en-GB"/>
        </w:rPr>
        <w:t>/LCH restriction</w:t>
      </w:r>
      <w:r w:rsidR="00A06051">
        <w:rPr>
          <w:rFonts w:ascii="Times New Roman" w:hAnsi="Times New Roman" w:cs="Times New Roman"/>
          <w:b/>
          <w:sz w:val="20"/>
          <w:szCs w:val="20"/>
          <w:lang w:val="en-GB"/>
        </w:rPr>
        <w:t>– by applying restriction based on delay-critical data during LCH selection</w:t>
      </w:r>
      <w:r>
        <w:rPr>
          <w:rFonts w:ascii="Times New Roman" w:hAnsi="Times New Roman" w:cs="Times New Roman"/>
          <w:b/>
          <w:sz w:val="20"/>
          <w:szCs w:val="20"/>
          <w:lang w:val="en-GB"/>
        </w:rPr>
        <w:t>.</w:t>
      </w:r>
    </w:p>
    <w:p w14:paraId="0842ABF6" w14:textId="29F9A200" w:rsidR="005C205F" w:rsidRPr="00B16A54" w:rsidRDefault="00DF56ED" w:rsidP="005C7217">
      <w:pPr>
        <w:pStyle w:val="ListParagraph"/>
        <w:numPr>
          <w:ilvl w:val="0"/>
          <w:numId w:val="4"/>
        </w:numPr>
        <w:spacing w:before="100" w:beforeAutospacing="1" w:after="100" w:afterAutospacing="1"/>
        <w:rPr>
          <w:b/>
        </w:rPr>
      </w:pPr>
      <w:r>
        <w:rPr>
          <w:rFonts w:ascii="Times New Roman" w:hAnsi="Times New Roman" w:cs="Times New Roman"/>
          <w:b/>
          <w:sz w:val="20"/>
          <w:szCs w:val="20"/>
          <w:lang w:val="en-GB"/>
        </w:rPr>
        <w:t>Alternative 2: Enhance LCH priorit</w:t>
      </w:r>
      <w:r w:rsidR="00FB5151">
        <w:rPr>
          <w:rFonts w:ascii="Times New Roman" w:hAnsi="Times New Roman" w:cs="Times New Roman"/>
          <w:b/>
          <w:sz w:val="20"/>
          <w:szCs w:val="20"/>
          <w:lang w:val="en-GB"/>
        </w:rPr>
        <w:t>ization</w:t>
      </w:r>
      <w:r w:rsidR="00A06051">
        <w:rPr>
          <w:rFonts w:ascii="Times New Roman" w:hAnsi="Times New Roman" w:cs="Times New Roman"/>
          <w:b/>
          <w:sz w:val="20"/>
          <w:szCs w:val="20"/>
          <w:lang w:val="en-GB"/>
        </w:rPr>
        <w:t>– by adapting the LCH priority of the LCHs with delay critical data</w:t>
      </w:r>
      <w:r>
        <w:rPr>
          <w:rFonts w:ascii="Times New Roman" w:hAnsi="Times New Roman" w:cs="Times New Roman"/>
          <w:b/>
          <w:sz w:val="20"/>
          <w:szCs w:val="20"/>
          <w:lang w:val="en-GB"/>
        </w:rPr>
        <w:t>.</w:t>
      </w:r>
    </w:p>
    <w:p w14:paraId="62ECC1CE" w14:textId="73813411" w:rsidR="00B16A54" w:rsidRDefault="00B16A54" w:rsidP="00B16A54">
      <w:pPr>
        <w:spacing w:before="100" w:beforeAutospacing="1" w:after="0"/>
        <w:jc w:val="both"/>
        <w:rPr>
          <w:b/>
        </w:rPr>
      </w:pPr>
      <w:r w:rsidRPr="002174F3">
        <w:rPr>
          <w:b/>
          <w:i/>
          <w:u w:val="single"/>
        </w:rPr>
        <w:t xml:space="preserve">Proposal </w:t>
      </w:r>
      <w:r w:rsidR="00A06051">
        <w:rPr>
          <w:b/>
          <w:i/>
          <w:u w:val="single"/>
        </w:rPr>
        <w:t>2</w:t>
      </w:r>
      <w:r w:rsidRPr="002174F3">
        <w:rPr>
          <w:b/>
        </w:rPr>
        <w:t xml:space="preserve">: </w:t>
      </w:r>
      <w:r w:rsidR="00C32247">
        <w:rPr>
          <w:b/>
        </w:rPr>
        <w:t xml:space="preserve">If </w:t>
      </w:r>
      <w:r w:rsidRPr="002174F3">
        <w:rPr>
          <w:b/>
        </w:rPr>
        <w:t>Alternative 1</w:t>
      </w:r>
      <w:r w:rsidR="00C32247">
        <w:rPr>
          <w:b/>
        </w:rPr>
        <w:t xml:space="preserve"> is agreed to be studied, RAN2 should also study how the</w:t>
      </w:r>
      <w:r w:rsidR="00A06051" w:rsidRPr="00A06051">
        <w:rPr>
          <w:b/>
        </w:rPr>
        <w:t xml:space="preserve"> </w:t>
      </w:r>
      <w:r w:rsidR="00A06051" w:rsidRPr="00B16A54">
        <w:rPr>
          <w:b/>
        </w:rPr>
        <w:t xml:space="preserve">LCH selection </w:t>
      </w:r>
      <w:r w:rsidR="00FA63F0">
        <w:rPr>
          <w:b/>
        </w:rPr>
        <w:t xml:space="preserve">is </w:t>
      </w:r>
      <w:r w:rsidR="00A06051" w:rsidRPr="00B16A54">
        <w:rPr>
          <w:b/>
        </w:rPr>
        <w:t>restrict</w:t>
      </w:r>
      <w:r w:rsidR="00FA63F0">
        <w:rPr>
          <w:b/>
        </w:rPr>
        <w:t>ed</w:t>
      </w:r>
      <w:r w:rsidR="00A06051" w:rsidRPr="00B16A54">
        <w:rPr>
          <w:b/>
        </w:rPr>
        <w:t xml:space="preserve"> to LCHs containing delay critical data</w:t>
      </w:r>
      <w:r>
        <w:rPr>
          <w:b/>
        </w:rPr>
        <w:t>:</w:t>
      </w:r>
      <w:r w:rsidRPr="002174F3">
        <w:rPr>
          <w:b/>
        </w:rPr>
        <w:t xml:space="preserve"> </w:t>
      </w:r>
    </w:p>
    <w:p w14:paraId="2676C610" w14:textId="1D1ECBBF" w:rsidR="00A06051" w:rsidRPr="00B16A54" w:rsidRDefault="00A06051" w:rsidP="005C7217">
      <w:pPr>
        <w:pStyle w:val="ListParagraph"/>
        <w:numPr>
          <w:ilvl w:val="0"/>
          <w:numId w:val="9"/>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Dynamic approach</w:t>
      </w:r>
      <w:r w:rsidR="00FA63F0">
        <w:rPr>
          <w:rFonts w:ascii="Times New Roman" w:hAnsi="Times New Roman" w:cs="Times New Roman"/>
          <w:b/>
          <w:sz w:val="20"/>
          <w:szCs w:val="20"/>
        </w:rPr>
        <w:t xml:space="preserve"> which</w:t>
      </w:r>
      <w:r w:rsidRPr="00B16A54">
        <w:rPr>
          <w:rFonts w:ascii="Times New Roman" w:hAnsi="Times New Roman" w:cs="Times New Roman"/>
          <w:b/>
          <w:sz w:val="20"/>
          <w:szCs w:val="20"/>
        </w:rPr>
        <w:t xml:space="preserve"> uses the L1 indication in PDCCH to restrict the use of DG/CG to LCHs with delay critical data.</w:t>
      </w:r>
    </w:p>
    <w:p w14:paraId="35992735" w14:textId="164BA7B6" w:rsidR="00A06051" w:rsidRPr="00B16A54" w:rsidRDefault="00A06051" w:rsidP="005C7217">
      <w:pPr>
        <w:pStyle w:val="ListParagraph"/>
        <w:numPr>
          <w:ilvl w:val="0"/>
          <w:numId w:val="9"/>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 xml:space="preserve">Semi-static approach </w:t>
      </w:r>
      <w:r w:rsidR="00FA63F0">
        <w:rPr>
          <w:rFonts w:ascii="Times New Roman" w:hAnsi="Times New Roman" w:cs="Times New Roman"/>
          <w:b/>
          <w:sz w:val="20"/>
          <w:szCs w:val="20"/>
        </w:rPr>
        <w:t>where</w:t>
      </w:r>
      <w:r w:rsidRPr="00B16A54">
        <w:rPr>
          <w:rFonts w:ascii="Times New Roman" w:hAnsi="Times New Roman" w:cs="Times New Roman"/>
          <w:b/>
          <w:sz w:val="20"/>
          <w:szCs w:val="20"/>
        </w:rPr>
        <w:t xml:space="preserve"> RRC </w:t>
      </w:r>
      <w:r w:rsidR="00FA63F0">
        <w:rPr>
          <w:rFonts w:ascii="Times New Roman" w:hAnsi="Times New Roman" w:cs="Times New Roman"/>
          <w:b/>
          <w:sz w:val="20"/>
          <w:szCs w:val="20"/>
        </w:rPr>
        <w:t xml:space="preserve">signaling is used to </w:t>
      </w:r>
      <w:r w:rsidRPr="00B16A54">
        <w:rPr>
          <w:rFonts w:ascii="Times New Roman" w:hAnsi="Times New Roman" w:cs="Times New Roman"/>
          <w:b/>
          <w:sz w:val="20"/>
          <w:szCs w:val="20"/>
        </w:rPr>
        <w:t>configure the UE to perform selection of LCHs with delay critical data for DG/CG whenever any LCH</w:t>
      </w:r>
      <w:r>
        <w:rPr>
          <w:rFonts w:ascii="Times New Roman" w:hAnsi="Times New Roman" w:cs="Times New Roman"/>
          <w:b/>
          <w:sz w:val="20"/>
          <w:szCs w:val="20"/>
        </w:rPr>
        <w:t>s</w:t>
      </w:r>
      <w:r w:rsidRPr="00B16A54">
        <w:rPr>
          <w:rFonts w:ascii="Times New Roman" w:hAnsi="Times New Roman" w:cs="Times New Roman"/>
          <w:b/>
          <w:sz w:val="20"/>
          <w:szCs w:val="20"/>
        </w:rPr>
        <w:t xml:space="preserve"> contain</w:t>
      </w:r>
      <w:r w:rsidR="00FA63F0">
        <w:rPr>
          <w:rFonts w:ascii="Times New Roman" w:hAnsi="Times New Roman" w:cs="Times New Roman"/>
          <w:b/>
          <w:sz w:val="20"/>
          <w:szCs w:val="20"/>
        </w:rPr>
        <w:t>ing</w:t>
      </w:r>
      <w:r w:rsidRPr="00B16A54">
        <w:rPr>
          <w:rFonts w:ascii="Times New Roman" w:hAnsi="Times New Roman" w:cs="Times New Roman"/>
          <w:b/>
          <w:sz w:val="20"/>
          <w:szCs w:val="20"/>
        </w:rPr>
        <w:t xml:space="preserve"> delay critical data</w:t>
      </w:r>
      <w:r>
        <w:rPr>
          <w:rFonts w:ascii="Times New Roman" w:hAnsi="Times New Roman" w:cs="Times New Roman"/>
          <w:b/>
          <w:sz w:val="20"/>
          <w:szCs w:val="20"/>
        </w:rPr>
        <w:t xml:space="preserve"> becom</w:t>
      </w:r>
      <w:r w:rsidR="00FA63F0">
        <w:rPr>
          <w:rFonts w:ascii="Times New Roman" w:hAnsi="Times New Roman" w:cs="Times New Roman"/>
          <w:b/>
          <w:sz w:val="20"/>
          <w:szCs w:val="20"/>
        </w:rPr>
        <w:t>es</w:t>
      </w:r>
      <w:r>
        <w:rPr>
          <w:rFonts w:ascii="Times New Roman" w:hAnsi="Times New Roman" w:cs="Times New Roman"/>
          <w:b/>
          <w:sz w:val="20"/>
          <w:szCs w:val="20"/>
        </w:rPr>
        <w:t xml:space="preserve"> available</w:t>
      </w:r>
      <w:r w:rsidRPr="00B16A54">
        <w:rPr>
          <w:rFonts w:ascii="Times New Roman" w:hAnsi="Times New Roman" w:cs="Times New Roman"/>
          <w:b/>
          <w:sz w:val="20"/>
          <w:szCs w:val="20"/>
        </w:rPr>
        <w:t>.</w:t>
      </w:r>
    </w:p>
    <w:p w14:paraId="41209AF3" w14:textId="79D1D308" w:rsidR="00A83B6C" w:rsidRDefault="00A83B6C" w:rsidP="00F575BF">
      <w:pPr>
        <w:pStyle w:val="Heading4"/>
        <w:rPr>
          <w:lang w:val="en-US"/>
        </w:rPr>
      </w:pPr>
      <w:r>
        <w:rPr>
          <w:lang w:val="en-US"/>
        </w:rPr>
        <w:t>2.1.2.2</w:t>
      </w:r>
      <w:r w:rsidRPr="00A83B6C">
        <w:t xml:space="preserve"> </w:t>
      </w:r>
      <w:r>
        <w:t>LCP enhancements for resolving issue (ii)</w:t>
      </w:r>
    </w:p>
    <w:p w14:paraId="62DA50A4" w14:textId="1A55FEFF" w:rsidR="006772ED" w:rsidRDefault="00373BAA" w:rsidP="002738E9">
      <w:pPr>
        <w:spacing w:before="100" w:beforeAutospacing="1" w:after="100" w:afterAutospacing="1"/>
        <w:jc w:val="both"/>
        <w:rPr>
          <w:lang w:val="en-US"/>
        </w:rPr>
      </w:pPr>
      <w:r>
        <w:rPr>
          <w:lang w:val="en-US"/>
        </w:rPr>
        <w:t xml:space="preserve">Proposal 1 will help in resolving the issue (i) in Observation 1 (i.e. </w:t>
      </w:r>
      <w:r w:rsidRPr="006445E4">
        <w:t>the non-delay-critical data from LCHs with higher LCH priority using up the UL resource of a UL grant</w:t>
      </w:r>
      <w:r>
        <w:rPr>
          <w:lang w:val="en-US"/>
        </w:rPr>
        <w:t xml:space="preserve">).  For issue (ii) in Observation 1 (i.e. </w:t>
      </w:r>
      <w:r w:rsidRPr="00373BAA">
        <w:rPr>
          <w:lang w:val="en-US"/>
        </w:rPr>
        <w:t>the non-delay critical data within the same LCH occurring in front of the delay-critical data using up the UL resource of a UL grant</w:t>
      </w:r>
      <w:r>
        <w:rPr>
          <w:lang w:val="en-US"/>
        </w:rPr>
        <w:t>), further enhancement in resource allocation is needed to further prioritize on a packet level among the LCHs selected and/or prioritized in Alternative 1 and 2.  This will require the resource allocation of LCP to be first applied</w:t>
      </w:r>
      <w:r w:rsidR="00B278F9">
        <w:rPr>
          <w:lang w:val="en-US"/>
        </w:rPr>
        <w:t xml:space="preserve"> to</w:t>
      </w:r>
      <w:r>
        <w:rPr>
          <w:lang w:val="en-US"/>
        </w:rPr>
        <w:t xml:space="preserve"> the delay-critical data among the </w:t>
      </w:r>
      <w:r w:rsidR="006772ED">
        <w:rPr>
          <w:lang w:val="en-US"/>
        </w:rPr>
        <w:t xml:space="preserve">selected </w:t>
      </w:r>
      <w:r>
        <w:rPr>
          <w:lang w:val="en-US"/>
        </w:rPr>
        <w:t>LCHs with delay critical data and then the remaining resources to the non-delay critical data</w:t>
      </w:r>
      <w:r w:rsidR="006772ED">
        <w:rPr>
          <w:lang w:val="en-US"/>
        </w:rPr>
        <w:t>.</w:t>
      </w:r>
    </w:p>
    <w:p w14:paraId="1B6C6F61" w14:textId="5F08811A" w:rsidR="006772ED" w:rsidRDefault="006772ED" w:rsidP="002738E9">
      <w:pPr>
        <w:spacing w:before="100" w:beforeAutospacing="1" w:after="100" w:afterAutospacing="1"/>
        <w:jc w:val="both"/>
        <w:rPr>
          <w:lang w:val="en-US"/>
        </w:rPr>
      </w:pPr>
      <w:bookmarkStart w:id="7" w:name="_Hlk166243838"/>
      <w:r w:rsidRPr="006772ED">
        <w:rPr>
          <w:b/>
          <w:i/>
          <w:u w:val="single"/>
          <w:lang w:val="en-US"/>
        </w:rPr>
        <w:t>Observation 10</w:t>
      </w:r>
      <w:r w:rsidRPr="006772ED">
        <w:rPr>
          <w:b/>
          <w:lang w:val="en-US"/>
        </w:rPr>
        <w:t>:</w:t>
      </w:r>
      <w:r w:rsidR="00373BAA" w:rsidRPr="006772ED">
        <w:rPr>
          <w:b/>
          <w:lang w:val="en-US"/>
        </w:rPr>
        <w:t xml:space="preserve">  </w:t>
      </w:r>
      <w:r w:rsidRPr="006772ED">
        <w:rPr>
          <w:b/>
          <w:lang w:val="en-US"/>
        </w:rPr>
        <w:t>To solve issue (ii) in Observation 1 (i.e. the non-delay critical data within the same LCH occurring in front of the delay-critical data using up the UL resource of a UL grant), the UE require</w:t>
      </w:r>
      <w:r w:rsidR="004B6870">
        <w:rPr>
          <w:b/>
          <w:lang w:val="en-US"/>
        </w:rPr>
        <w:t>s</w:t>
      </w:r>
      <w:r w:rsidRPr="006772ED">
        <w:rPr>
          <w:b/>
          <w:lang w:val="en-US"/>
        </w:rPr>
        <w:t xml:space="preserve"> the resource allocation of LCP to be first applied the delay-critical data among the selected LCHs with delay critical data and then the remaining resources to the non-delay critical data.</w:t>
      </w:r>
    </w:p>
    <w:p w14:paraId="716699B3" w14:textId="28034CE8" w:rsidR="006772ED" w:rsidRPr="006772ED" w:rsidRDefault="006772ED" w:rsidP="002738E9">
      <w:pPr>
        <w:spacing w:before="100" w:beforeAutospacing="1" w:after="100" w:afterAutospacing="1"/>
        <w:jc w:val="both"/>
        <w:rPr>
          <w:b/>
          <w:lang w:val="en-US"/>
        </w:rPr>
      </w:pPr>
      <w:r w:rsidRPr="006772ED">
        <w:rPr>
          <w:b/>
          <w:i/>
          <w:u w:val="single"/>
          <w:lang w:val="en-US"/>
        </w:rPr>
        <w:t>Proposal 3</w:t>
      </w:r>
      <w:r w:rsidRPr="006772ED">
        <w:rPr>
          <w:b/>
          <w:lang w:val="en-US"/>
        </w:rPr>
        <w:t>: RAN2 discuss whether to resolve issue (ii) in Observation 1 (i.e. the non-delay critical data within the same LCH occurring in front of the delay-critical data using up the UL resource of a UL grant)</w:t>
      </w:r>
    </w:p>
    <w:bookmarkEnd w:id="7"/>
    <w:p w14:paraId="5B75A9D4" w14:textId="298D1437" w:rsidR="002C3779" w:rsidRDefault="002C3779">
      <w:pPr>
        <w:pStyle w:val="Heading2"/>
      </w:pPr>
      <w:r>
        <w:rPr>
          <w:rFonts w:hint="eastAsia"/>
        </w:rPr>
        <w:t>2</w:t>
      </w:r>
      <w:r>
        <w:t>.</w:t>
      </w:r>
      <w:r w:rsidR="00AA34BE">
        <w:t>2</w:t>
      </w:r>
      <w:r>
        <w:t xml:space="preserve"> DSR enhancements</w:t>
      </w:r>
    </w:p>
    <w:p w14:paraId="3EE193B7" w14:textId="6EFF6440" w:rsidR="007F604E" w:rsidRDefault="007F604E" w:rsidP="007F604E">
      <w:pPr>
        <w:spacing w:before="100" w:beforeAutospacing="1" w:after="100" w:afterAutospacing="1"/>
        <w:jc w:val="both"/>
        <w:rPr>
          <w:lang w:val="en-US"/>
        </w:rPr>
      </w:pPr>
      <w:r>
        <w:rPr>
          <w:lang w:val="en-US"/>
        </w:rPr>
        <w:t xml:space="preserve">According to TS 38.321, DSR is triggered when the remaining time </w:t>
      </w:r>
      <w:r w:rsidR="00EA332F">
        <w:rPr>
          <w:lang w:val="en-US"/>
        </w:rPr>
        <w:t xml:space="preserve">among the data buffered for </w:t>
      </w:r>
      <w:proofErr w:type="gramStart"/>
      <w:r w:rsidR="004738EE">
        <w:rPr>
          <w:lang w:val="en-US"/>
        </w:rPr>
        <w:t>a</w:t>
      </w:r>
      <w:proofErr w:type="gramEnd"/>
      <w:r w:rsidR="00EA332F">
        <w:rPr>
          <w:lang w:val="en-US"/>
        </w:rPr>
        <w:t xml:space="preserve"> LCG becomes below the pre-configured threshold. With the DSR MAC CE, the UE can report the smallest remaining time </w:t>
      </w:r>
      <w:r w:rsidR="004738EE">
        <w:rPr>
          <w:lang w:val="en-US"/>
        </w:rPr>
        <w:t xml:space="preserve">among the delay critical data in the LCG </w:t>
      </w:r>
      <w:r w:rsidR="00EA332F">
        <w:rPr>
          <w:lang w:val="en-US"/>
        </w:rPr>
        <w:t>as well as the total data volume of the delay-critical data, where delay-critical data is defined as the data whose remaining time is smaller than the threshold.</w:t>
      </w:r>
      <w:r w:rsidR="00A60594" w:rsidRPr="00A60594">
        <w:rPr>
          <w:rFonts w:hint="eastAsia"/>
          <w:lang w:val="en-US"/>
        </w:rPr>
        <w:t xml:space="preserve"> </w:t>
      </w:r>
      <w:r w:rsidR="00A60594">
        <w:rPr>
          <w:rFonts w:hint="eastAsia"/>
          <w:lang w:val="en-US"/>
        </w:rPr>
        <w:t>S</w:t>
      </w:r>
      <w:r w:rsidR="00A60594">
        <w:rPr>
          <w:lang w:val="en-US"/>
        </w:rPr>
        <w:t>uch mechanism only allows the gNB to get aware of smallest remaining time of the delay critical data.  This may not provide the gNB with the full picture of the remaining time status of the delay-critical data resulting in gNB having to provide more UL grant than is needed to satisfy the smallest remaining time.</w:t>
      </w:r>
    </w:p>
    <w:p w14:paraId="1FC86F79" w14:textId="1DE5C145" w:rsidR="00A60594" w:rsidRPr="00FE2A79" w:rsidRDefault="00FE2A79" w:rsidP="007F604E">
      <w:pPr>
        <w:spacing w:before="100" w:beforeAutospacing="1" w:after="100" w:afterAutospacing="1"/>
        <w:jc w:val="both"/>
        <w:rPr>
          <w:b/>
          <w:lang w:val="en-US"/>
        </w:rPr>
      </w:pPr>
      <w:r w:rsidRPr="00FE2A79">
        <w:rPr>
          <w:b/>
          <w:i/>
          <w:u w:val="single"/>
          <w:lang w:val="en-US"/>
        </w:rPr>
        <w:lastRenderedPageBreak/>
        <w:t>Observation 11</w:t>
      </w:r>
      <w:r w:rsidRPr="00FE2A79">
        <w:rPr>
          <w:b/>
          <w:lang w:val="en-US"/>
        </w:rPr>
        <w:t xml:space="preserve">: </w:t>
      </w:r>
      <w:r>
        <w:rPr>
          <w:b/>
          <w:lang w:val="en-US"/>
        </w:rPr>
        <w:t>E</w:t>
      </w:r>
      <w:r w:rsidRPr="00FE2A79">
        <w:rPr>
          <w:b/>
          <w:lang w:val="en-US"/>
        </w:rPr>
        <w:t xml:space="preserve">xisting DSR </w:t>
      </w:r>
      <w:r>
        <w:rPr>
          <w:b/>
          <w:lang w:val="en-US"/>
        </w:rPr>
        <w:t>providing only</w:t>
      </w:r>
      <w:r w:rsidRPr="00FE2A79">
        <w:rPr>
          <w:b/>
          <w:lang w:val="en-US"/>
        </w:rPr>
        <w:t xml:space="preserve"> the smallest remaining time among the data buffered for a LCG</w:t>
      </w:r>
      <w:r>
        <w:rPr>
          <w:b/>
          <w:lang w:val="en-US"/>
        </w:rPr>
        <w:t xml:space="preserve"> </w:t>
      </w:r>
      <w:r w:rsidRPr="00FE2A79">
        <w:rPr>
          <w:b/>
          <w:lang w:val="en-US"/>
        </w:rPr>
        <w:t xml:space="preserve"> may not provide the gNB with the full picture of the remaining time status of the delay-critical data resulting in gNB having to provide more UL grant than is needed to satisfy the smallest remaining time.</w:t>
      </w:r>
    </w:p>
    <w:p w14:paraId="5EF3A1E3" w14:textId="716D9F7C" w:rsidR="00B1107D" w:rsidRDefault="00FE2A79" w:rsidP="007F604E">
      <w:pPr>
        <w:spacing w:before="100" w:beforeAutospacing="1" w:after="100" w:afterAutospacing="1"/>
        <w:jc w:val="both"/>
        <w:rPr>
          <w:lang w:val="en-US"/>
        </w:rPr>
      </w:pPr>
      <w:r>
        <w:rPr>
          <w:lang w:val="en-US"/>
        </w:rPr>
        <w:t xml:space="preserve">Furthermore, the existing </w:t>
      </w:r>
      <w:r w:rsidR="00BB4741">
        <w:rPr>
          <w:lang w:val="en-US"/>
        </w:rPr>
        <w:t>mechanism only allow</w:t>
      </w:r>
      <w:r w:rsidR="00B1107D">
        <w:rPr>
          <w:lang w:val="en-US"/>
        </w:rPr>
        <w:t>s</w:t>
      </w:r>
      <w:r w:rsidR="00BB4741">
        <w:rPr>
          <w:lang w:val="en-US"/>
        </w:rPr>
        <w:t xml:space="preserve"> the gNB to get aware of the </w:t>
      </w:r>
      <w:r>
        <w:rPr>
          <w:lang w:val="en-US"/>
        </w:rPr>
        <w:t xml:space="preserve">remaining time and buffer </w:t>
      </w:r>
      <w:r w:rsidR="00BB4741">
        <w:rPr>
          <w:lang w:val="en-US"/>
        </w:rPr>
        <w:t>status of the delay-critical data. If there are also non-delay-critical data buffered for the LCG</w:t>
      </w:r>
      <w:r w:rsidR="00A60594">
        <w:rPr>
          <w:lang w:val="en-US"/>
        </w:rPr>
        <w:t xml:space="preserve"> and the information is not in any BSR</w:t>
      </w:r>
      <w:r w:rsidR="00BB4741">
        <w:rPr>
          <w:lang w:val="en-US"/>
        </w:rPr>
        <w:t xml:space="preserve">, the </w:t>
      </w:r>
      <w:proofErr w:type="spellStart"/>
      <w:r w:rsidR="00BB4741">
        <w:rPr>
          <w:lang w:val="en-US"/>
        </w:rPr>
        <w:t>gNB</w:t>
      </w:r>
      <w:proofErr w:type="spellEnd"/>
      <w:r w:rsidR="00BB4741">
        <w:rPr>
          <w:lang w:val="en-US"/>
        </w:rPr>
        <w:t xml:space="preserve"> </w:t>
      </w:r>
      <w:r w:rsidR="00A60594">
        <w:rPr>
          <w:lang w:val="en-US"/>
        </w:rPr>
        <w:t xml:space="preserve">may not </w:t>
      </w:r>
      <w:r w:rsidR="001E450C">
        <w:rPr>
          <w:lang w:val="en-US"/>
        </w:rPr>
        <w:t>know the existence of the non-delay-critical data</w:t>
      </w:r>
      <w:r w:rsidR="001D688B">
        <w:rPr>
          <w:lang w:val="en-US"/>
        </w:rPr>
        <w:t xml:space="preserve"> and will</w:t>
      </w:r>
      <w:r w:rsidR="001E450C">
        <w:rPr>
          <w:lang w:val="en-US"/>
        </w:rPr>
        <w:t xml:space="preserve"> not schedule the </w:t>
      </w:r>
      <w:r w:rsidR="001D688B">
        <w:rPr>
          <w:lang w:val="en-US"/>
        </w:rPr>
        <w:t xml:space="preserve">grant to the </w:t>
      </w:r>
      <w:r w:rsidR="001E450C">
        <w:rPr>
          <w:lang w:val="en-US"/>
        </w:rPr>
        <w:t xml:space="preserve">UE, </w:t>
      </w:r>
      <w:r w:rsidR="00930376">
        <w:rPr>
          <w:lang w:val="en-US"/>
        </w:rPr>
        <w:t xml:space="preserve">delaying the transmission for </w:t>
      </w:r>
      <w:r w:rsidR="001E450C">
        <w:rPr>
          <w:lang w:val="en-US"/>
        </w:rPr>
        <w:t>the non-delay-critical data delayed until it becomes delay-critical.</w:t>
      </w:r>
    </w:p>
    <w:p w14:paraId="30F0A694" w14:textId="0BADFB87" w:rsidR="005D3921" w:rsidRDefault="00BB4741" w:rsidP="007F604E">
      <w:pPr>
        <w:spacing w:before="100" w:beforeAutospacing="1" w:after="100" w:afterAutospacing="1"/>
        <w:jc w:val="both"/>
        <w:rPr>
          <w:lang w:val="en-US"/>
        </w:rPr>
      </w:pPr>
      <w:r>
        <w:rPr>
          <w:lang w:val="en-US"/>
        </w:rPr>
        <w:t>For example, if there is a UL AR traffic, whose periodicity is 16.67ms while the PSDB is 30ms according to TS 38.838, then it is highly possible that before the first data burst is completely transmitted</w:t>
      </w:r>
      <w:r w:rsidR="001512ED">
        <w:rPr>
          <w:lang w:val="en-US"/>
        </w:rPr>
        <w:t xml:space="preserve"> (after regular BSR has been transmitted for the first data burst)</w:t>
      </w:r>
      <w:r>
        <w:rPr>
          <w:lang w:val="en-US"/>
        </w:rPr>
        <w:t>, the second data burst arrives.</w:t>
      </w:r>
      <w:r w:rsidR="00B1107D">
        <w:rPr>
          <w:lang w:val="en-US"/>
        </w:rPr>
        <w:t xml:space="preserve"> In </w:t>
      </w:r>
      <w:r w:rsidR="00326C9A">
        <w:rPr>
          <w:lang w:val="en-US"/>
        </w:rPr>
        <w:t>this</w:t>
      </w:r>
      <w:r w:rsidR="00B1107D">
        <w:rPr>
          <w:lang w:val="en-US"/>
        </w:rPr>
        <w:t xml:space="preserve"> case, the arrival of the second data burst will not trigger the regular BSR</w:t>
      </w:r>
      <w:r w:rsidR="0042519A">
        <w:rPr>
          <w:lang w:val="en-US"/>
        </w:rPr>
        <w:t xml:space="preserve"> (since it is from the same LCH of the same priority)</w:t>
      </w:r>
      <w:r w:rsidR="00B1107D">
        <w:rPr>
          <w:lang w:val="en-US"/>
        </w:rPr>
        <w:t>.</w:t>
      </w:r>
      <w:r w:rsidR="00C42374">
        <w:rPr>
          <w:lang w:val="en-US"/>
        </w:rPr>
        <w:t xml:space="preserve"> When the first data burst becomes delay-critical, a DSR is triggered for the LCG. However, the status of the second data burst is not included in the DSR since it </w:t>
      </w:r>
      <w:r w:rsidR="00FB5151">
        <w:rPr>
          <w:lang w:val="en-US"/>
        </w:rPr>
        <w:t>is not</w:t>
      </w:r>
      <w:r w:rsidR="00C42374">
        <w:rPr>
          <w:lang w:val="en-US"/>
        </w:rPr>
        <w:t xml:space="preserve"> delay-critical. Upon receiving the DSR, the gNB</w:t>
      </w:r>
      <w:r w:rsidR="001512ED" w:rsidRPr="001512ED">
        <w:rPr>
          <w:lang w:val="en-US"/>
        </w:rPr>
        <w:t xml:space="preserve"> </w:t>
      </w:r>
      <w:r w:rsidR="001512ED">
        <w:rPr>
          <w:lang w:val="en-US"/>
        </w:rPr>
        <w:t>allocates just sufficient resources to the UE to transmit the first data burst within its remaining time based on</w:t>
      </w:r>
      <w:r w:rsidR="00C42374">
        <w:rPr>
          <w:lang w:val="en-US"/>
        </w:rPr>
        <w:t xml:space="preserve"> the remaining time and the data volume of the first data burst</w:t>
      </w:r>
      <w:r w:rsidR="001512ED">
        <w:rPr>
          <w:lang w:val="en-US"/>
        </w:rPr>
        <w:t xml:space="preserve"> in the DSR</w:t>
      </w:r>
      <w:r w:rsidR="00C42374">
        <w:rPr>
          <w:lang w:val="en-US"/>
        </w:rPr>
        <w:t xml:space="preserve">. However, if neither periodic BSR nor padding BSR containing the second data burst is transmitted, the gNB is not aware of the second data burst at all, and it may not allocate additional resources for the second data burst. </w:t>
      </w:r>
      <w:r w:rsidR="005D3921">
        <w:rPr>
          <w:lang w:val="en-US"/>
        </w:rPr>
        <w:t xml:space="preserve">The second data burst will be delayed until its remaining time becomes </w:t>
      </w:r>
      <w:r w:rsidR="00511494">
        <w:rPr>
          <w:lang w:val="en-US"/>
        </w:rPr>
        <w:t>below</w:t>
      </w:r>
      <w:r w:rsidR="005D3921">
        <w:rPr>
          <w:lang w:val="en-US"/>
        </w:rPr>
        <w:t xml:space="preserve"> the threshold so that another DSR can be triggered to report the status of the second data burst. </w:t>
      </w:r>
      <w:r w:rsidR="007A3BFA">
        <w:rPr>
          <w:lang w:val="en-US"/>
        </w:rPr>
        <w:t xml:space="preserve">The following figure illustrates the above procedures. </w:t>
      </w:r>
    </w:p>
    <w:p w14:paraId="5D65601A" w14:textId="76AEBC96" w:rsidR="005756DB" w:rsidRDefault="008F6D2D" w:rsidP="00F17603">
      <w:pPr>
        <w:spacing w:before="100" w:beforeAutospacing="1" w:after="100" w:afterAutospacing="1"/>
        <w:jc w:val="center"/>
        <w:rPr>
          <w:lang w:val="en-US"/>
        </w:rPr>
      </w:pPr>
      <w:r>
        <w:rPr>
          <w:noProof/>
          <w:lang w:val="en-US"/>
        </w:rPr>
        <w:drawing>
          <wp:inline distT="0" distB="0" distL="0" distR="0" wp14:anchorId="2885AB33" wp14:editId="3EEB865D">
            <wp:extent cx="4328556" cy="29211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6732" cy="2946943"/>
                    </a:xfrm>
                    <a:prstGeom prst="rect">
                      <a:avLst/>
                    </a:prstGeom>
                  </pic:spPr>
                </pic:pic>
              </a:graphicData>
            </a:graphic>
          </wp:inline>
        </w:drawing>
      </w:r>
    </w:p>
    <w:p w14:paraId="59DB8B62" w14:textId="27FB72E0" w:rsidR="005756DB" w:rsidRPr="00F17603" w:rsidRDefault="005756DB" w:rsidP="00F17603">
      <w:pPr>
        <w:spacing w:before="100" w:beforeAutospacing="1" w:after="100" w:afterAutospacing="1"/>
        <w:jc w:val="center"/>
        <w:rPr>
          <w:i/>
          <w:lang w:val="en-US"/>
        </w:rPr>
      </w:pPr>
      <w:r w:rsidRPr="00F17603">
        <w:rPr>
          <w:i/>
          <w:lang w:val="en-US"/>
        </w:rPr>
        <w:t xml:space="preserve">Fig. </w:t>
      </w:r>
      <w:r w:rsidR="002A3A86">
        <w:rPr>
          <w:i/>
          <w:lang w:val="en-US"/>
        </w:rPr>
        <w:t>6</w:t>
      </w:r>
      <w:r w:rsidRPr="00F17603">
        <w:rPr>
          <w:i/>
          <w:lang w:val="en-US"/>
        </w:rPr>
        <w:t xml:space="preserve"> </w:t>
      </w:r>
      <w:r w:rsidR="006D0111">
        <w:rPr>
          <w:i/>
          <w:lang w:val="en-US"/>
        </w:rPr>
        <w:t>Existing</w:t>
      </w:r>
      <w:r w:rsidRPr="00F17603">
        <w:rPr>
          <w:i/>
          <w:lang w:val="en-US"/>
        </w:rPr>
        <w:t xml:space="preserve"> DSR provide</w:t>
      </w:r>
      <w:r>
        <w:rPr>
          <w:i/>
          <w:lang w:val="en-US"/>
        </w:rPr>
        <w:t>s</w:t>
      </w:r>
      <w:r w:rsidRPr="00F17603">
        <w:rPr>
          <w:i/>
          <w:lang w:val="en-US"/>
        </w:rPr>
        <w:t xml:space="preserve"> limited information to the gNB.</w:t>
      </w:r>
    </w:p>
    <w:p w14:paraId="76D80554" w14:textId="13242257" w:rsidR="00EA332F" w:rsidRDefault="005D3921" w:rsidP="007F604E">
      <w:pPr>
        <w:spacing w:before="100" w:beforeAutospacing="1" w:after="100" w:afterAutospacing="1"/>
        <w:jc w:val="both"/>
        <w:rPr>
          <w:lang w:val="en-US"/>
        </w:rPr>
      </w:pPr>
      <w:r>
        <w:rPr>
          <w:lang w:val="en-US"/>
        </w:rPr>
        <w:t xml:space="preserve">The above </w:t>
      </w:r>
      <w:r w:rsidR="00E621C6">
        <w:rPr>
          <w:lang w:val="en-US"/>
        </w:rPr>
        <w:t>result</w:t>
      </w:r>
      <w:r w:rsidR="00FB5151">
        <w:rPr>
          <w:lang w:val="en-US"/>
        </w:rPr>
        <w:t>s</w:t>
      </w:r>
      <w:r w:rsidR="00E621C6">
        <w:rPr>
          <w:lang w:val="en-US"/>
        </w:rPr>
        <w:t xml:space="preserve"> in</w:t>
      </w:r>
      <w:r>
        <w:rPr>
          <w:lang w:val="en-US"/>
        </w:rPr>
        <w:t xml:space="preserve"> mak</w:t>
      </w:r>
      <w:r w:rsidR="00E621C6">
        <w:rPr>
          <w:lang w:val="en-US"/>
        </w:rPr>
        <w:t>ing</w:t>
      </w:r>
      <w:r>
        <w:rPr>
          <w:lang w:val="en-US"/>
        </w:rPr>
        <w:t xml:space="preserve"> most of the data become delay-critical before transmitting</w:t>
      </w:r>
      <w:r w:rsidR="00FB5151">
        <w:rPr>
          <w:lang w:val="en-US"/>
        </w:rPr>
        <w:t xml:space="preserve"> it</w:t>
      </w:r>
      <w:r>
        <w:rPr>
          <w:lang w:val="en-US"/>
        </w:rPr>
        <w:t xml:space="preserve">, leaving less time for the gNB </w:t>
      </w:r>
      <w:r w:rsidR="00E621C6">
        <w:rPr>
          <w:lang w:val="en-US"/>
        </w:rPr>
        <w:t xml:space="preserve">to </w:t>
      </w:r>
      <w:r>
        <w:rPr>
          <w:lang w:val="en-US"/>
        </w:rPr>
        <w:t>schedul</w:t>
      </w:r>
      <w:r w:rsidR="00E621C6">
        <w:rPr>
          <w:lang w:val="en-US"/>
        </w:rPr>
        <w:t>e</w:t>
      </w:r>
      <w:r w:rsidR="006D0111">
        <w:rPr>
          <w:lang w:val="en-US"/>
        </w:rPr>
        <w:t xml:space="preserve"> </w:t>
      </w:r>
      <w:r w:rsidR="00FB5151">
        <w:rPr>
          <w:lang w:val="en-US"/>
        </w:rPr>
        <w:t xml:space="preserve">it </w:t>
      </w:r>
      <w:r w:rsidR="006D0111">
        <w:rPr>
          <w:lang w:val="en-US"/>
        </w:rPr>
        <w:t xml:space="preserve">and </w:t>
      </w:r>
      <w:r w:rsidR="00FB5151">
        <w:rPr>
          <w:lang w:val="en-US"/>
        </w:rPr>
        <w:t>caus</w:t>
      </w:r>
      <w:r w:rsidR="002A3A86">
        <w:rPr>
          <w:lang w:val="en-US"/>
        </w:rPr>
        <w:t>ing</w:t>
      </w:r>
      <w:r w:rsidR="00FB5151">
        <w:rPr>
          <w:lang w:val="en-US"/>
        </w:rPr>
        <w:t xml:space="preserve"> more DSRs to be </w:t>
      </w:r>
      <w:r w:rsidR="006D0111">
        <w:rPr>
          <w:lang w:val="en-US"/>
        </w:rPr>
        <w:t>trigger</w:t>
      </w:r>
      <w:r w:rsidR="00FB5151">
        <w:rPr>
          <w:lang w:val="en-US"/>
        </w:rPr>
        <w:t>ed</w:t>
      </w:r>
      <w:r w:rsidR="006D0111">
        <w:rPr>
          <w:lang w:val="en-US"/>
        </w:rPr>
        <w:t xml:space="preserve"> which can otherwise be avoided</w:t>
      </w:r>
      <w:r>
        <w:rPr>
          <w:lang w:val="en-US"/>
        </w:rPr>
        <w:t xml:space="preserve">. If the radio link quality is not </w:t>
      </w:r>
      <w:r w:rsidR="006F7434">
        <w:rPr>
          <w:lang w:val="en-US"/>
        </w:rPr>
        <w:t xml:space="preserve">sufficiently </w:t>
      </w:r>
      <w:r>
        <w:rPr>
          <w:lang w:val="en-US"/>
        </w:rPr>
        <w:t xml:space="preserve">good or there </w:t>
      </w:r>
      <w:r w:rsidR="002A3A86">
        <w:rPr>
          <w:lang w:val="en-US"/>
        </w:rPr>
        <w:t>are</w:t>
      </w:r>
      <w:r>
        <w:rPr>
          <w:lang w:val="en-US"/>
        </w:rPr>
        <w:t xml:space="preserve"> no sufficient resources within the remaining time, it is hard to guarantee </w:t>
      </w:r>
      <w:r w:rsidR="002E7B3C">
        <w:rPr>
          <w:lang w:val="en-US"/>
        </w:rPr>
        <w:t xml:space="preserve">that </w:t>
      </w:r>
      <w:r>
        <w:rPr>
          <w:lang w:val="en-US"/>
        </w:rPr>
        <w:t xml:space="preserve">the data </w:t>
      </w:r>
      <w:r w:rsidR="002E7B3C">
        <w:rPr>
          <w:lang w:val="en-US"/>
        </w:rPr>
        <w:t xml:space="preserve">can be </w:t>
      </w:r>
      <w:r>
        <w:rPr>
          <w:lang w:val="en-US"/>
        </w:rPr>
        <w:t xml:space="preserve">transmitted </w:t>
      </w:r>
      <w:r w:rsidR="00E621C6">
        <w:rPr>
          <w:lang w:val="en-US"/>
        </w:rPr>
        <w:t>o</w:t>
      </w:r>
      <w:r>
        <w:rPr>
          <w:lang w:val="en-US"/>
        </w:rPr>
        <w:t xml:space="preserve">n time. </w:t>
      </w:r>
    </w:p>
    <w:p w14:paraId="661A7EF6" w14:textId="07275844" w:rsidR="004C113D" w:rsidRDefault="004C113D" w:rsidP="007F604E">
      <w:pPr>
        <w:spacing w:before="100" w:beforeAutospacing="1" w:after="100" w:afterAutospacing="1"/>
        <w:jc w:val="both"/>
        <w:rPr>
          <w:lang w:val="en-US"/>
        </w:rPr>
      </w:pPr>
      <w:r>
        <w:rPr>
          <w:lang w:val="en-US"/>
        </w:rPr>
        <w:t xml:space="preserve">Moreover, </w:t>
      </w:r>
      <w:r w:rsidR="002A32A8">
        <w:rPr>
          <w:lang w:val="en-US"/>
        </w:rPr>
        <w:t xml:space="preserve">non-delay-critical data from other LCHs may also consume the resources scheduled for delay-critical data if the non-delay-critical data belongs to an LCH configured with higher priority. In addition, </w:t>
      </w:r>
      <w:r>
        <w:rPr>
          <w:lang w:val="en-US"/>
        </w:rPr>
        <w:t xml:space="preserve">considering </w:t>
      </w:r>
      <w:r w:rsidR="00B80CE7">
        <w:rPr>
          <w:lang w:val="en-US"/>
        </w:rPr>
        <w:t xml:space="preserve">the factor </w:t>
      </w:r>
      <w:r>
        <w:rPr>
          <w:lang w:val="en-US"/>
        </w:rPr>
        <w:t xml:space="preserve">of importance, </w:t>
      </w:r>
      <w:r w:rsidR="00BA3C6D" w:rsidRPr="00624071">
        <w:t>when PSI-based discard is activated</w:t>
      </w:r>
      <w:r w:rsidR="00BA3C6D">
        <w:t xml:space="preserve">, </w:t>
      </w:r>
      <w:r>
        <w:t>l</w:t>
      </w:r>
      <w:r w:rsidRPr="00624071">
        <w:t>ow importance data</w:t>
      </w:r>
      <w:r>
        <w:rPr>
          <w:lang w:val="en-US"/>
        </w:rPr>
        <w:t xml:space="preserve"> is </w:t>
      </w:r>
      <w:r w:rsidR="002A32A8">
        <w:rPr>
          <w:lang w:val="en-US"/>
        </w:rPr>
        <w:t xml:space="preserve">also </w:t>
      </w:r>
      <w:r>
        <w:rPr>
          <w:lang w:val="en-US"/>
        </w:rPr>
        <w:t xml:space="preserve">one kind of non-delay-critical data, which </w:t>
      </w:r>
      <w:r w:rsidRPr="00624071">
        <w:t xml:space="preserve">is not reported in DSR. But </w:t>
      </w:r>
      <w:r>
        <w:t>the low importance data</w:t>
      </w:r>
      <w:r w:rsidRPr="00624071">
        <w:t xml:space="preserve"> </w:t>
      </w:r>
      <w:r w:rsidR="00890214">
        <w:t>also</w:t>
      </w:r>
      <w:r w:rsidR="00890214" w:rsidRPr="00624071">
        <w:t xml:space="preserve"> </w:t>
      </w:r>
      <w:r w:rsidRPr="00624071">
        <w:t>consume</w:t>
      </w:r>
      <w:r w:rsidR="0064547A">
        <w:t>s</w:t>
      </w:r>
      <w:r w:rsidRPr="00624071">
        <w:t xml:space="preserve"> the </w:t>
      </w:r>
      <w:r w:rsidR="00C76DCD">
        <w:t xml:space="preserve">resources </w:t>
      </w:r>
      <w:r>
        <w:t>scheduled for delay-critical data</w:t>
      </w:r>
      <w:r w:rsidR="00AF79C5">
        <w:t xml:space="preserve"> within the same LCH</w:t>
      </w:r>
      <w:r>
        <w:t xml:space="preserve">, if low importance data </w:t>
      </w:r>
      <w:r w:rsidR="00AF79C5">
        <w:t>is in front of the delay-critical data.</w:t>
      </w:r>
    </w:p>
    <w:p w14:paraId="5FC2D340" w14:textId="158C49DE" w:rsidR="00CD6257" w:rsidRDefault="00CD6257" w:rsidP="007F604E">
      <w:pPr>
        <w:spacing w:before="100" w:beforeAutospacing="1" w:after="100" w:afterAutospacing="1"/>
        <w:jc w:val="both"/>
        <w:rPr>
          <w:b/>
          <w:lang w:val="en-US"/>
        </w:rPr>
      </w:pPr>
      <w:r w:rsidRPr="00F17603">
        <w:rPr>
          <w:b/>
          <w:i/>
          <w:u w:val="single"/>
          <w:lang w:val="en-US"/>
        </w:rPr>
        <w:t>Observation</w:t>
      </w:r>
      <w:r w:rsidR="00C45260" w:rsidRPr="00C45260">
        <w:rPr>
          <w:b/>
          <w:i/>
          <w:u w:val="single"/>
          <w:lang w:val="en-US"/>
        </w:rPr>
        <w:t xml:space="preserve"> </w:t>
      </w:r>
      <w:r w:rsidR="00FE2A79">
        <w:rPr>
          <w:b/>
          <w:i/>
          <w:u w:val="single"/>
          <w:lang w:val="en-US"/>
        </w:rPr>
        <w:t>12</w:t>
      </w:r>
      <w:r w:rsidRPr="00F17603">
        <w:rPr>
          <w:b/>
          <w:i/>
          <w:u w:val="single"/>
          <w:lang w:val="en-US"/>
        </w:rPr>
        <w:t>:</w:t>
      </w:r>
      <w:r w:rsidRPr="00F17603">
        <w:rPr>
          <w:b/>
          <w:lang w:val="en-US"/>
        </w:rPr>
        <w:t xml:space="preserve"> </w:t>
      </w:r>
      <w:r w:rsidR="00E621C6">
        <w:rPr>
          <w:b/>
          <w:lang w:val="en-US"/>
        </w:rPr>
        <w:t>Existing</w:t>
      </w:r>
      <w:r w:rsidRPr="00F17603">
        <w:rPr>
          <w:b/>
          <w:lang w:val="en-US"/>
        </w:rPr>
        <w:t xml:space="preserve"> DSR provid</w:t>
      </w:r>
      <w:r w:rsidR="001512ED">
        <w:rPr>
          <w:b/>
          <w:lang w:val="en-US"/>
        </w:rPr>
        <w:t>ing</w:t>
      </w:r>
      <w:r w:rsidRPr="00F17603">
        <w:rPr>
          <w:b/>
          <w:lang w:val="en-US"/>
        </w:rPr>
        <w:t xml:space="preserve"> </w:t>
      </w:r>
      <w:r w:rsidR="001512ED">
        <w:rPr>
          <w:b/>
          <w:lang w:val="en-US"/>
        </w:rPr>
        <w:t xml:space="preserve">only </w:t>
      </w:r>
      <w:r w:rsidRPr="00F17603">
        <w:rPr>
          <w:b/>
          <w:lang w:val="en-US"/>
        </w:rPr>
        <w:t xml:space="preserve">the </w:t>
      </w:r>
      <w:r w:rsidR="006D0111">
        <w:rPr>
          <w:b/>
          <w:lang w:val="en-US"/>
        </w:rPr>
        <w:t xml:space="preserve">buffer </w:t>
      </w:r>
      <w:r w:rsidRPr="00F17603">
        <w:rPr>
          <w:b/>
          <w:lang w:val="en-US"/>
        </w:rPr>
        <w:t>status information</w:t>
      </w:r>
      <w:r w:rsidR="00662393">
        <w:rPr>
          <w:b/>
          <w:lang w:val="en-US"/>
        </w:rPr>
        <w:t xml:space="preserve"> and the remaining</w:t>
      </w:r>
      <w:r w:rsidRPr="00F17603">
        <w:rPr>
          <w:b/>
          <w:lang w:val="en-US"/>
        </w:rPr>
        <w:t xml:space="preserve"> </w:t>
      </w:r>
      <w:r w:rsidR="00FB5151">
        <w:rPr>
          <w:b/>
          <w:lang w:val="en-US"/>
        </w:rPr>
        <w:t xml:space="preserve">time </w:t>
      </w:r>
      <w:r w:rsidRPr="00F17603">
        <w:rPr>
          <w:b/>
          <w:lang w:val="en-US"/>
        </w:rPr>
        <w:t xml:space="preserve">about the delay-critical data </w:t>
      </w:r>
      <w:r w:rsidR="00662393">
        <w:rPr>
          <w:b/>
          <w:lang w:val="en-US"/>
        </w:rPr>
        <w:t>may not provide a full picture</w:t>
      </w:r>
      <w:r w:rsidR="00662393" w:rsidRPr="00662393">
        <w:rPr>
          <w:b/>
          <w:lang w:val="en-US"/>
        </w:rPr>
        <w:t xml:space="preserve"> </w:t>
      </w:r>
      <w:r w:rsidR="00662393">
        <w:rPr>
          <w:b/>
          <w:lang w:val="en-US"/>
        </w:rPr>
        <w:t xml:space="preserve">of the LCG configured for DSR </w:t>
      </w:r>
      <w:r w:rsidRPr="00F17603">
        <w:rPr>
          <w:b/>
          <w:lang w:val="en-US"/>
        </w:rPr>
        <w:t>to the gNB</w:t>
      </w:r>
      <w:r w:rsidR="00C86CC1">
        <w:rPr>
          <w:b/>
          <w:lang w:val="en-US"/>
        </w:rPr>
        <w:t>.</w:t>
      </w:r>
      <w:r w:rsidRPr="00F17603">
        <w:rPr>
          <w:b/>
          <w:lang w:val="en-US"/>
        </w:rPr>
        <w:t xml:space="preserve"> </w:t>
      </w:r>
      <w:r w:rsidR="00C86CC1">
        <w:rPr>
          <w:b/>
          <w:lang w:val="en-US"/>
        </w:rPr>
        <w:t>This</w:t>
      </w:r>
      <w:r w:rsidRPr="00F17603">
        <w:rPr>
          <w:b/>
          <w:lang w:val="en-US"/>
        </w:rPr>
        <w:t xml:space="preserve"> </w:t>
      </w:r>
      <w:r w:rsidR="00C86CC1">
        <w:rPr>
          <w:b/>
          <w:lang w:val="en-US"/>
        </w:rPr>
        <w:t xml:space="preserve">may result in more data </w:t>
      </w:r>
      <w:r w:rsidR="00662393">
        <w:rPr>
          <w:b/>
          <w:lang w:val="en-US"/>
        </w:rPr>
        <w:t xml:space="preserve">in the LCG </w:t>
      </w:r>
      <w:r w:rsidR="00C86CC1">
        <w:rPr>
          <w:b/>
          <w:lang w:val="en-US"/>
        </w:rPr>
        <w:t>becoming delay-critical and more DSR</w:t>
      </w:r>
      <w:r w:rsidR="00662393">
        <w:rPr>
          <w:b/>
          <w:lang w:val="en-US"/>
        </w:rPr>
        <w:t>s</w:t>
      </w:r>
      <w:r w:rsidR="00C86CC1">
        <w:rPr>
          <w:b/>
          <w:lang w:val="en-US"/>
        </w:rPr>
        <w:t xml:space="preserve"> being triggered </w:t>
      </w:r>
      <w:r w:rsidR="00662393">
        <w:rPr>
          <w:b/>
          <w:lang w:val="en-US"/>
        </w:rPr>
        <w:t xml:space="preserve">for the LCG </w:t>
      </w:r>
      <w:r w:rsidR="00C86CC1">
        <w:rPr>
          <w:b/>
          <w:lang w:val="en-US"/>
        </w:rPr>
        <w:t>which otherwise can be avoided</w:t>
      </w:r>
      <w:r w:rsidRPr="00F17603">
        <w:rPr>
          <w:b/>
          <w:lang w:val="en-US"/>
        </w:rPr>
        <w:t>.</w:t>
      </w:r>
    </w:p>
    <w:p w14:paraId="1D3FA828" w14:textId="41208BFD" w:rsidR="002D1F63" w:rsidRPr="00E977C8" w:rsidRDefault="009E1928" w:rsidP="007F604E">
      <w:pPr>
        <w:spacing w:before="100" w:beforeAutospacing="1" w:after="100" w:afterAutospacing="1"/>
        <w:jc w:val="both"/>
      </w:pPr>
      <w:r w:rsidRPr="00E977C8">
        <w:t xml:space="preserve">One option to provide better granularity of the remaining time and corresponding buffer status is to define one or more remaining time thresholds, based on which UE can report both the delay critical data and non-delay critical data with finer granularity, e.g. UE reports different levels of delay critical data and non-critical delay data corresponding to the different </w:t>
      </w:r>
      <w:r w:rsidRPr="00E977C8">
        <w:lastRenderedPageBreak/>
        <w:t>threshold</w:t>
      </w:r>
      <w:r w:rsidR="003A7E7A" w:rsidRPr="00E977C8">
        <w:t>s</w:t>
      </w:r>
      <w:r w:rsidRPr="00E977C8">
        <w:t xml:space="preserve"> in the DSR.  In the simplest form, other than reporting the delay critical data, the existing remaining time threshold can be </w:t>
      </w:r>
      <w:r w:rsidR="003A7F57" w:rsidRPr="00E977C8">
        <w:t>re</w:t>
      </w:r>
      <w:r w:rsidRPr="00E977C8">
        <w:t>used</w:t>
      </w:r>
      <w:r w:rsidR="003A7F57" w:rsidRPr="00E977C8">
        <w:t xml:space="preserve"> to include</w:t>
      </w:r>
      <w:r w:rsidRPr="00E977C8">
        <w:t xml:space="preserve"> non-delay critical data as data with the remaining time above the existing remaining time threshold.</w:t>
      </w:r>
    </w:p>
    <w:p w14:paraId="3AA8DDF8" w14:textId="46F64163" w:rsidR="002313FC" w:rsidRPr="00E977C8" w:rsidRDefault="0041269C" w:rsidP="007F604E">
      <w:pPr>
        <w:spacing w:before="100" w:beforeAutospacing="1" w:after="100" w:afterAutospacing="1"/>
        <w:jc w:val="both"/>
        <w:rPr>
          <w:b/>
          <w:highlight w:val="yellow"/>
          <w:lang w:val="en-US"/>
        </w:rPr>
      </w:pPr>
      <w:r w:rsidRPr="00E977C8">
        <w:rPr>
          <w:b/>
          <w:i/>
          <w:u w:val="single"/>
          <w:lang w:val="en-US"/>
        </w:rPr>
        <w:t xml:space="preserve">Proposal </w:t>
      </w:r>
      <w:r w:rsidR="00F7357A" w:rsidRPr="00E977C8">
        <w:rPr>
          <w:b/>
          <w:i/>
          <w:u w:val="single"/>
          <w:lang w:val="en-US"/>
        </w:rPr>
        <w:t>4</w:t>
      </w:r>
      <w:r w:rsidRPr="00E977C8">
        <w:rPr>
          <w:b/>
          <w:i/>
          <w:u w:val="single"/>
          <w:lang w:val="en-US"/>
        </w:rPr>
        <w:t>:</w:t>
      </w:r>
      <w:r w:rsidRPr="00E977C8">
        <w:rPr>
          <w:b/>
          <w:lang w:val="en-US"/>
        </w:rPr>
        <w:t xml:space="preserve"> </w:t>
      </w:r>
      <w:r w:rsidR="00F575BF" w:rsidRPr="00E977C8">
        <w:rPr>
          <w:b/>
          <w:lang w:val="en-US"/>
        </w:rPr>
        <w:t xml:space="preserve">RAN2 to develop DSR enhancements provide better granularity of the </w:t>
      </w:r>
      <w:r w:rsidR="009E1928" w:rsidRPr="00E977C8">
        <w:rPr>
          <w:b/>
          <w:lang w:val="en-US"/>
        </w:rPr>
        <w:t>delay status</w:t>
      </w:r>
      <w:r w:rsidR="00F575BF" w:rsidRPr="00E977C8">
        <w:rPr>
          <w:b/>
          <w:lang w:val="en-US"/>
        </w:rPr>
        <w:t xml:space="preserve"> and corresponding buffer status including both delay-critical data and the non-delay critical data</w:t>
      </w:r>
      <w:r w:rsidR="009E1928" w:rsidRPr="00E977C8">
        <w:rPr>
          <w:b/>
          <w:lang w:val="en-US"/>
        </w:rPr>
        <w:t>.</w:t>
      </w:r>
      <w:r w:rsidR="003A7F57" w:rsidRPr="00E977C8">
        <w:rPr>
          <w:b/>
          <w:lang w:val="en-US"/>
        </w:rPr>
        <w:t xml:space="preserve"> Non-delay c</w:t>
      </w:r>
      <w:r w:rsidR="004E1EAB" w:rsidRPr="00E977C8">
        <w:rPr>
          <w:b/>
          <w:lang w:val="en-US"/>
        </w:rPr>
        <w:t>r</w:t>
      </w:r>
      <w:r w:rsidR="003A7F57" w:rsidRPr="00E977C8">
        <w:rPr>
          <w:b/>
          <w:lang w:val="en-US"/>
        </w:rPr>
        <w:t>itical data is considered to be data with the remaining time above the existing remaining time threshold, FFS if another threshold or multiple thresholds is needed for finer granularity</w:t>
      </w:r>
      <w:r w:rsidR="00F1746A" w:rsidRPr="00E977C8">
        <w:rPr>
          <w:b/>
          <w:lang w:val="en-US"/>
        </w:rPr>
        <w:t>.</w:t>
      </w:r>
    </w:p>
    <w:p w14:paraId="1B4B23D7" w14:textId="77777777" w:rsidR="00A361EF" w:rsidRDefault="00A361EF" w:rsidP="005E4DB2">
      <w:pPr>
        <w:pStyle w:val="Heading1"/>
        <w:spacing w:before="100" w:beforeAutospacing="1" w:after="100" w:afterAutospacing="1"/>
        <w:ind w:left="0" w:firstLine="0"/>
        <w:jc w:val="both"/>
      </w:pPr>
      <w:bookmarkStart w:id="8" w:name="_GoBack"/>
      <w:bookmarkEnd w:id="8"/>
      <w:r>
        <w:rPr>
          <w:rFonts w:hint="eastAsia"/>
        </w:rPr>
        <w:t>3</w:t>
      </w:r>
      <w:r>
        <w:t>. Conclusion</w:t>
      </w:r>
    </w:p>
    <w:p w14:paraId="2CAA9F49" w14:textId="61643CE9"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potential aspects for </w:t>
      </w:r>
      <w:r w:rsidR="00656D21">
        <w:rPr>
          <w:lang w:val="en-US"/>
        </w:rPr>
        <w:t xml:space="preserve">scheduling </w:t>
      </w:r>
      <w:r w:rsidR="00564EC1">
        <w:rPr>
          <w:lang w:val="en-US"/>
        </w:rPr>
        <w:t>enhancements using the delay/deadline information</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77777777" w:rsidR="00CB78C0" w:rsidRDefault="00CB78C0" w:rsidP="00CB78C0">
      <w:pPr>
        <w:spacing w:before="100" w:beforeAutospacing="1" w:after="100" w:afterAutospacing="1"/>
        <w:jc w:val="both"/>
        <w:rPr>
          <w:lang w:val="en-US"/>
        </w:rPr>
      </w:pPr>
      <w:r w:rsidRPr="00E8346E">
        <w:rPr>
          <w:i/>
          <w:highlight w:val="yellow"/>
          <w:lang w:val="en-US"/>
        </w:rPr>
        <w:t>LCP enhancements</w:t>
      </w:r>
      <w:r w:rsidRPr="00185484">
        <w:rPr>
          <w:highlight w:val="yellow"/>
          <w:lang w:val="en-US"/>
        </w:rPr>
        <w:t>:</w:t>
      </w:r>
    </w:p>
    <w:p w14:paraId="33AD559F" w14:textId="77777777" w:rsidR="00E8346E" w:rsidRPr="00844F9D" w:rsidRDefault="00E8346E" w:rsidP="00E8346E">
      <w:pPr>
        <w:spacing w:before="100" w:beforeAutospacing="1" w:after="100" w:afterAutospacing="1"/>
        <w:jc w:val="both"/>
        <w:rPr>
          <w:b/>
        </w:rPr>
      </w:pPr>
      <w:r w:rsidRPr="00A3665B">
        <w:rPr>
          <w:rFonts w:hint="eastAsia"/>
          <w:b/>
          <w:i/>
          <w:u w:val="single"/>
        </w:rPr>
        <w:t>O</w:t>
      </w:r>
      <w:r w:rsidRPr="00A3665B">
        <w:rPr>
          <w:b/>
          <w:i/>
          <w:u w:val="single"/>
        </w:rPr>
        <w:t xml:space="preserve">bservation </w:t>
      </w:r>
      <w:r>
        <w:rPr>
          <w:b/>
          <w:i/>
          <w:u w:val="single"/>
        </w:rPr>
        <w:t>1</w:t>
      </w:r>
      <w:r w:rsidRPr="00844F9D">
        <w:rPr>
          <w:b/>
        </w:rPr>
        <w:t>: Delay-critical data can be delayed when using the existing LCP procedure due to:</w:t>
      </w:r>
    </w:p>
    <w:p w14:paraId="1BBA7ECB" w14:textId="77777777" w:rsidR="00E8346E" w:rsidRPr="002460F4" w:rsidRDefault="00E8346E" w:rsidP="005C7217">
      <w:pPr>
        <w:pStyle w:val="ListParagraph"/>
        <w:numPr>
          <w:ilvl w:val="0"/>
          <w:numId w:val="10"/>
        </w:numPr>
        <w:spacing w:before="100" w:beforeAutospacing="1" w:after="100" w:afterAutospacing="1"/>
        <w:rPr>
          <w:rFonts w:ascii="Times New Roman" w:hAnsi="Times New Roman" w:cs="Times New Roman"/>
          <w:b/>
          <w:sz w:val="20"/>
          <w:szCs w:val="20"/>
        </w:rPr>
      </w:pPr>
      <w:r w:rsidRPr="00844F9D">
        <w:rPr>
          <w:rFonts w:ascii="Times New Roman" w:hAnsi="Times New Roman" w:cs="Times New Roman"/>
          <w:b/>
          <w:sz w:val="20"/>
          <w:szCs w:val="20"/>
        </w:rPr>
        <w:t>the non-delay-critical data from LCHs with higher LCH priority</w:t>
      </w:r>
      <w:r>
        <w:rPr>
          <w:rFonts w:ascii="Times New Roman" w:hAnsi="Times New Roman" w:cs="Times New Roman"/>
          <w:b/>
          <w:sz w:val="20"/>
          <w:szCs w:val="20"/>
        </w:rPr>
        <w:t xml:space="preserve"> using up the UL resource of a UL grant</w:t>
      </w:r>
      <w:r w:rsidRPr="002460F4">
        <w:rPr>
          <w:rFonts w:ascii="Times New Roman" w:hAnsi="Times New Roman" w:cs="Times New Roman"/>
          <w:b/>
          <w:sz w:val="20"/>
          <w:szCs w:val="20"/>
        </w:rPr>
        <w:t xml:space="preserve">. </w:t>
      </w:r>
    </w:p>
    <w:p w14:paraId="5C9EF6E7" w14:textId="77777777" w:rsidR="00E8346E" w:rsidRPr="00844F9D" w:rsidRDefault="00E8346E" w:rsidP="005C7217">
      <w:pPr>
        <w:pStyle w:val="ListParagraph"/>
        <w:numPr>
          <w:ilvl w:val="0"/>
          <w:numId w:val="10"/>
        </w:numPr>
        <w:spacing w:before="100" w:beforeAutospacing="1" w:after="100" w:afterAutospacing="1"/>
        <w:rPr>
          <w:rFonts w:ascii="Times New Roman" w:hAnsi="Times New Roman" w:cs="Times New Roman"/>
          <w:b/>
          <w:sz w:val="20"/>
          <w:szCs w:val="20"/>
        </w:rPr>
      </w:pPr>
      <w:r w:rsidRPr="00844F9D">
        <w:rPr>
          <w:rFonts w:ascii="Times New Roman" w:hAnsi="Times New Roman" w:cs="Times New Roman"/>
          <w:b/>
          <w:sz w:val="20"/>
          <w:szCs w:val="20"/>
        </w:rPr>
        <w:t xml:space="preserve">the </w:t>
      </w:r>
      <w:r>
        <w:rPr>
          <w:rFonts w:ascii="Times New Roman" w:hAnsi="Times New Roman" w:cs="Times New Roman"/>
          <w:b/>
          <w:sz w:val="20"/>
          <w:szCs w:val="20"/>
        </w:rPr>
        <w:t>non-delay critical data within the same LCH occurring in front of the delay-critical data</w:t>
      </w:r>
      <w:r w:rsidRPr="00A06051">
        <w:rPr>
          <w:rFonts w:ascii="Times New Roman" w:hAnsi="Times New Roman" w:cs="Times New Roman"/>
          <w:b/>
          <w:sz w:val="20"/>
          <w:szCs w:val="20"/>
        </w:rPr>
        <w:t xml:space="preserve"> </w:t>
      </w:r>
      <w:r>
        <w:rPr>
          <w:rFonts w:ascii="Times New Roman" w:hAnsi="Times New Roman" w:cs="Times New Roman"/>
          <w:b/>
          <w:sz w:val="20"/>
          <w:szCs w:val="20"/>
        </w:rPr>
        <w:t>using up the UL resource of a UL grant.</w:t>
      </w:r>
    </w:p>
    <w:p w14:paraId="5972EEDB" w14:textId="77777777" w:rsidR="00E8346E" w:rsidRPr="00844F9D" w:rsidRDefault="00E8346E" w:rsidP="00E8346E">
      <w:pPr>
        <w:spacing w:before="100" w:beforeAutospacing="1" w:after="100" w:afterAutospacing="1"/>
        <w:jc w:val="both"/>
        <w:rPr>
          <w:b/>
        </w:rPr>
      </w:pPr>
      <w:r w:rsidRPr="00120924">
        <w:rPr>
          <w:rFonts w:hint="eastAsia"/>
          <w:b/>
          <w:i/>
          <w:u w:val="single"/>
        </w:rPr>
        <w:t>O</w:t>
      </w:r>
      <w:r w:rsidRPr="00120924">
        <w:rPr>
          <w:b/>
          <w:i/>
          <w:u w:val="single"/>
        </w:rPr>
        <w:t>bservation 2</w:t>
      </w:r>
      <w:r w:rsidRPr="00120924">
        <w:rPr>
          <w:b/>
        </w:rPr>
        <w:t xml:space="preserve">: </w:t>
      </w:r>
      <w:r w:rsidRPr="00844F9D">
        <w:rPr>
          <w:b/>
        </w:rPr>
        <w:t>If the delay-critical data cannot be scheduled in time</w:t>
      </w:r>
      <w:r>
        <w:rPr>
          <w:b/>
        </w:rPr>
        <w:t xml:space="preserve">: </w:t>
      </w:r>
      <w:r w:rsidRPr="00844F9D">
        <w:rPr>
          <w:b/>
        </w:rPr>
        <w:t>(i)</w:t>
      </w:r>
      <w:r>
        <w:rPr>
          <w:b/>
        </w:rPr>
        <w:t xml:space="preserve"> </w:t>
      </w:r>
      <w:r w:rsidRPr="00844F9D">
        <w:rPr>
          <w:b/>
        </w:rPr>
        <w:t xml:space="preserve">the delay critical data </w:t>
      </w:r>
      <w:r>
        <w:rPr>
          <w:b/>
        </w:rPr>
        <w:t xml:space="preserve">may </w:t>
      </w:r>
      <w:r w:rsidRPr="00844F9D">
        <w:rPr>
          <w:b/>
        </w:rPr>
        <w:t xml:space="preserve">eventually exceed its delay budget and become </w:t>
      </w:r>
      <w:r>
        <w:rPr>
          <w:b/>
        </w:rPr>
        <w:t>irrelevant</w:t>
      </w:r>
      <w:r w:rsidRPr="00844F9D">
        <w:rPr>
          <w:b/>
        </w:rPr>
        <w:t xml:space="preserve"> from the perspective of the application layer which can be seen as a waste of UL capacity if it is still being transmitted later. (ii) the KPIs of the UE may not meet the requirement as a result and can adversely affect the end user experience.</w:t>
      </w:r>
    </w:p>
    <w:p w14:paraId="1219491E" w14:textId="77777777" w:rsidR="00E8346E" w:rsidRDefault="00E8346E" w:rsidP="00E8346E">
      <w:pPr>
        <w:spacing w:before="100" w:beforeAutospacing="1" w:after="100" w:afterAutospacing="1"/>
        <w:jc w:val="both"/>
        <w:rPr>
          <w:b/>
        </w:rPr>
      </w:pPr>
      <w:r w:rsidRPr="00C03EFF">
        <w:rPr>
          <w:b/>
          <w:i/>
          <w:u w:val="single"/>
        </w:rPr>
        <w:t xml:space="preserve">Proposal </w:t>
      </w:r>
      <w:r>
        <w:rPr>
          <w:b/>
          <w:i/>
          <w:u w:val="single"/>
        </w:rPr>
        <w:t>1</w:t>
      </w:r>
      <w:r w:rsidRPr="002174F3">
        <w:rPr>
          <w:b/>
        </w:rPr>
        <w:t>:</w:t>
      </w:r>
      <w:r w:rsidRPr="00C03EFF">
        <w:rPr>
          <w:b/>
        </w:rPr>
        <w:t xml:space="preserve"> </w:t>
      </w:r>
      <w:r w:rsidRPr="004858BA">
        <w:rPr>
          <w:b/>
        </w:rPr>
        <w:t xml:space="preserve">RAN2 should resolve the issue of data with low remaining time being delayed due to other data from LCHs with higher LCH priority </w:t>
      </w:r>
      <w:r>
        <w:rPr>
          <w:b/>
        </w:rPr>
        <w:t>using one of the</w:t>
      </w:r>
      <w:r w:rsidRPr="004858BA">
        <w:rPr>
          <w:b/>
        </w:rPr>
        <w:t xml:space="preserve"> following alternatives:</w:t>
      </w:r>
    </w:p>
    <w:p w14:paraId="6F16B19A" w14:textId="77777777" w:rsidR="00E8346E" w:rsidRDefault="00E8346E" w:rsidP="005C7217">
      <w:pPr>
        <w:pStyle w:val="ListParagraph"/>
        <w:numPr>
          <w:ilvl w:val="0"/>
          <w:numId w:val="4"/>
        </w:numPr>
        <w:spacing w:before="100" w:beforeAutospacing="1" w:after="100" w:afterAutospacing="1"/>
        <w:rPr>
          <w:b/>
        </w:rPr>
      </w:pPr>
      <w:r w:rsidRPr="00DF56ED">
        <w:rPr>
          <w:rFonts w:ascii="Times New Roman" w:hAnsi="Times New Roman" w:cs="Times New Roman"/>
          <w:b/>
          <w:sz w:val="20"/>
          <w:szCs w:val="20"/>
          <w:lang w:val="en-GB"/>
        </w:rPr>
        <w:t xml:space="preserve">Alternative 1: </w:t>
      </w:r>
      <w:r>
        <w:rPr>
          <w:rFonts w:ascii="Times New Roman" w:hAnsi="Times New Roman" w:cs="Times New Roman"/>
          <w:b/>
          <w:sz w:val="20"/>
          <w:szCs w:val="20"/>
          <w:lang w:val="en-GB"/>
        </w:rPr>
        <w:t>Enhance LCP restrictions/LCH restriction– by applying restriction based on delay-critical data during LCH selection.</w:t>
      </w:r>
    </w:p>
    <w:p w14:paraId="54A85981" w14:textId="65B2CF92" w:rsidR="00E8346E" w:rsidRPr="00865DE0" w:rsidRDefault="00E8346E" w:rsidP="005C7217">
      <w:pPr>
        <w:pStyle w:val="ListParagraph"/>
        <w:numPr>
          <w:ilvl w:val="0"/>
          <w:numId w:val="4"/>
        </w:numPr>
        <w:spacing w:before="100" w:beforeAutospacing="1" w:after="100" w:afterAutospacing="1"/>
        <w:rPr>
          <w:b/>
        </w:rPr>
      </w:pPr>
      <w:r>
        <w:rPr>
          <w:rFonts w:ascii="Times New Roman" w:hAnsi="Times New Roman" w:cs="Times New Roman"/>
          <w:b/>
          <w:sz w:val="20"/>
          <w:szCs w:val="20"/>
          <w:lang w:val="en-GB"/>
        </w:rPr>
        <w:t>Alternative 2: Enhance LCH prioritization– by adapting the LCH priority of the LCHs with delay critical data.</w:t>
      </w:r>
    </w:p>
    <w:p w14:paraId="6603F58B" w14:textId="77777777" w:rsidR="00865DE0" w:rsidRDefault="00865DE0" w:rsidP="00865DE0">
      <w:pPr>
        <w:spacing w:before="100" w:beforeAutospacing="1" w:after="100" w:afterAutospacing="1"/>
        <w:jc w:val="both"/>
        <w:rPr>
          <w:b/>
          <w:i/>
          <w:u w:val="single"/>
        </w:rPr>
      </w:pPr>
      <w:r>
        <w:rPr>
          <w:b/>
          <w:i/>
          <w:u w:val="single"/>
        </w:rPr>
        <w:t>Observation 3:</w:t>
      </w:r>
      <w:r w:rsidRPr="00E8346E">
        <w:rPr>
          <w:b/>
          <w:i/>
        </w:rPr>
        <w:t xml:space="preserve"> </w:t>
      </w:r>
      <w:r w:rsidRPr="00C23A41">
        <w:rPr>
          <w:b/>
        </w:rPr>
        <w:t>Applying restriction</w:t>
      </w:r>
      <w:r>
        <w:rPr>
          <w:b/>
        </w:rPr>
        <w:t xml:space="preserve"> based on delay critical data</w:t>
      </w:r>
      <w:r w:rsidRPr="00C23A41">
        <w:rPr>
          <w:b/>
        </w:rPr>
        <w:t xml:space="preserve"> on LCH selection in Alternative 1 can help in prioritising LCHs with delay critical data. </w:t>
      </w:r>
    </w:p>
    <w:p w14:paraId="40EFB135" w14:textId="77777777" w:rsidR="00865DE0" w:rsidRPr="00B16A54" w:rsidRDefault="00865DE0" w:rsidP="00865DE0">
      <w:pPr>
        <w:spacing w:before="100" w:beforeAutospacing="1" w:after="100" w:afterAutospacing="1"/>
        <w:jc w:val="both"/>
        <w:rPr>
          <w:b/>
        </w:rPr>
      </w:pPr>
      <w:r w:rsidRPr="00B16A54">
        <w:rPr>
          <w:b/>
          <w:i/>
          <w:u w:val="single"/>
        </w:rPr>
        <w:t xml:space="preserve">Observation </w:t>
      </w:r>
      <w:r>
        <w:rPr>
          <w:b/>
          <w:i/>
          <w:u w:val="single"/>
        </w:rPr>
        <w:t>4</w:t>
      </w:r>
      <w:r w:rsidRPr="00B16A54">
        <w:rPr>
          <w:b/>
        </w:rPr>
        <w:t xml:space="preserve">: </w:t>
      </w:r>
      <w:r>
        <w:rPr>
          <w:b/>
        </w:rPr>
        <w:t xml:space="preserve">For Alternative 1, there are </w:t>
      </w:r>
      <w:r w:rsidRPr="00B16A54">
        <w:rPr>
          <w:b/>
        </w:rPr>
        <w:t>2 approaches in triggering the LCH selection restricting to LCHs containing delay critical data:</w:t>
      </w:r>
    </w:p>
    <w:p w14:paraId="466E24AE" w14:textId="77777777" w:rsidR="00865DE0" w:rsidRPr="00B16A54" w:rsidRDefault="00865DE0" w:rsidP="00865DE0">
      <w:pPr>
        <w:pStyle w:val="ListParagraph"/>
        <w:numPr>
          <w:ilvl w:val="0"/>
          <w:numId w:val="11"/>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Dynamic approach uses the L1 indication in PDCCH to restrict the use of DG/CG to LCHs with delay critical data.</w:t>
      </w:r>
    </w:p>
    <w:p w14:paraId="0A820CAB" w14:textId="77777777" w:rsidR="00865DE0" w:rsidRPr="00B16A54" w:rsidRDefault="00865DE0" w:rsidP="00865DE0">
      <w:pPr>
        <w:pStyle w:val="ListParagraph"/>
        <w:numPr>
          <w:ilvl w:val="0"/>
          <w:numId w:val="11"/>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Semi-static approach is that RRC configures the UE to perform selection of LCHs with delay critical data for DG/CG whenever any LCH</w:t>
      </w:r>
      <w:r>
        <w:rPr>
          <w:rFonts w:ascii="Times New Roman" w:hAnsi="Times New Roman" w:cs="Times New Roman"/>
          <w:b/>
          <w:sz w:val="20"/>
          <w:szCs w:val="20"/>
        </w:rPr>
        <w:t>s</w:t>
      </w:r>
      <w:r w:rsidRPr="00B16A54">
        <w:rPr>
          <w:rFonts w:ascii="Times New Roman" w:hAnsi="Times New Roman" w:cs="Times New Roman"/>
          <w:b/>
          <w:sz w:val="20"/>
          <w:szCs w:val="20"/>
        </w:rPr>
        <w:t xml:space="preserve"> contain delay critical data</w:t>
      </w:r>
      <w:r>
        <w:rPr>
          <w:rFonts w:ascii="Times New Roman" w:hAnsi="Times New Roman" w:cs="Times New Roman"/>
          <w:b/>
          <w:sz w:val="20"/>
          <w:szCs w:val="20"/>
        </w:rPr>
        <w:t xml:space="preserve"> becoming available</w:t>
      </w:r>
      <w:r w:rsidRPr="00B16A54">
        <w:rPr>
          <w:rFonts w:ascii="Times New Roman" w:hAnsi="Times New Roman" w:cs="Times New Roman"/>
          <w:b/>
          <w:sz w:val="20"/>
          <w:szCs w:val="20"/>
        </w:rPr>
        <w:t>.</w:t>
      </w:r>
    </w:p>
    <w:p w14:paraId="3A2CAD5A" w14:textId="77777777" w:rsidR="00865DE0" w:rsidRPr="00C32247" w:rsidRDefault="00865DE0" w:rsidP="00865DE0">
      <w:pPr>
        <w:spacing w:before="100" w:beforeAutospacing="1" w:after="0"/>
        <w:jc w:val="both"/>
        <w:rPr>
          <w:b/>
        </w:rPr>
      </w:pPr>
      <w:r w:rsidRPr="00B16A54">
        <w:rPr>
          <w:b/>
          <w:i/>
          <w:u w:val="single"/>
        </w:rPr>
        <w:t xml:space="preserve">Observation </w:t>
      </w:r>
      <w:r>
        <w:rPr>
          <w:b/>
          <w:i/>
          <w:u w:val="single"/>
        </w:rPr>
        <w:t>5</w:t>
      </w:r>
      <w:r w:rsidRPr="00B16A54">
        <w:rPr>
          <w:b/>
          <w:i/>
        </w:rPr>
        <w:t>:</w:t>
      </w:r>
      <w:r w:rsidRPr="00B16A54">
        <w:t xml:space="preserve"> </w:t>
      </w:r>
      <w:r w:rsidRPr="00C32247">
        <w:rPr>
          <w:b/>
        </w:rPr>
        <w:t>For Alternative 1, if there is a concern on traffic from SRBs delayed due to the enhanced LCH selection, one simple solution is to always consider DCCHs on the LCH selection whenever the enhanced LCH selection for delay critical data is triggered</w:t>
      </w:r>
      <w:r w:rsidRPr="00F575BF">
        <w:rPr>
          <w:b/>
        </w:rPr>
        <w:t>, i.e. treat DCCHs similar to delay-critical data during LCH selection</w:t>
      </w:r>
      <w:r w:rsidRPr="00C32247">
        <w:rPr>
          <w:b/>
        </w:rPr>
        <w:t>.</w:t>
      </w:r>
      <w:r>
        <w:t xml:space="preserve">   </w:t>
      </w:r>
    </w:p>
    <w:p w14:paraId="5F031622" w14:textId="77777777" w:rsidR="00865DE0" w:rsidRDefault="00865DE0" w:rsidP="00865DE0">
      <w:pPr>
        <w:spacing w:before="100" w:beforeAutospacing="1" w:after="0"/>
        <w:jc w:val="both"/>
        <w:rPr>
          <w:b/>
        </w:rPr>
      </w:pPr>
      <w:r>
        <w:rPr>
          <w:b/>
          <w:i/>
          <w:u w:val="single"/>
        </w:rPr>
        <w:t>Observation 6:</w:t>
      </w:r>
      <w:r w:rsidRPr="00E8346E">
        <w:rPr>
          <w:b/>
          <w:i/>
        </w:rPr>
        <w:t xml:space="preserve"> </w:t>
      </w:r>
      <w:r w:rsidRPr="00C32247">
        <w:rPr>
          <w:b/>
        </w:rPr>
        <w:t>For Alternative 1, in order to avoid the waste of resource, Alternative 1 can be combined with resource allocation such that if there are any remaining UL resources after the usage by the data from the selected LCHs, the remaining resources can be allocated to other data in other LCHs that are not selected.</w:t>
      </w:r>
    </w:p>
    <w:p w14:paraId="1474F849" w14:textId="77777777" w:rsidR="00865DE0" w:rsidRDefault="00865DE0" w:rsidP="00865DE0">
      <w:pPr>
        <w:spacing w:before="100" w:beforeAutospacing="1" w:after="100" w:afterAutospacing="1"/>
        <w:jc w:val="both"/>
        <w:rPr>
          <w:b/>
        </w:rPr>
      </w:pPr>
      <w:r w:rsidRPr="00C32247">
        <w:rPr>
          <w:b/>
          <w:i/>
          <w:u w:val="single"/>
        </w:rPr>
        <w:t>Observation 7</w:t>
      </w:r>
      <w:r w:rsidRPr="00C32247">
        <w:rPr>
          <w:b/>
        </w:rPr>
        <w:t>: By adapting the LCH priority of the LCHs with delay critical data in Alternative 2 can help in prioritising LCHs with delay critical data.</w:t>
      </w:r>
    </w:p>
    <w:p w14:paraId="6665CB81" w14:textId="77777777" w:rsidR="00865DE0" w:rsidRPr="00C32247" w:rsidRDefault="00865DE0" w:rsidP="00865DE0">
      <w:pPr>
        <w:spacing w:before="100" w:beforeAutospacing="1" w:after="100" w:afterAutospacing="1"/>
        <w:jc w:val="both"/>
        <w:rPr>
          <w:b/>
        </w:rPr>
      </w:pPr>
      <w:r w:rsidRPr="00C32247">
        <w:rPr>
          <w:b/>
          <w:i/>
          <w:u w:val="single"/>
        </w:rPr>
        <w:t>Observation 8</w:t>
      </w:r>
      <w:r w:rsidRPr="00C32247">
        <w:rPr>
          <w:b/>
        </w:rPr>
        <w:t xml:space="preserve">: For Alternative </w:t>
      </w:r>
      <w:r>
        <w:rPr>
          <w:b/>
        </w:rPr>
        <w:t>2</w:t>
      </w:r>
      <w:r w:rsidRPr="00C32247">
        <w:rPr>
          <w:b/>
        </w:rPr>
        <w:t>, if there is a concern on traffic from SRBs delayed due to</w:t>
      </w:r>
      <w:r>
        <w:rPr>
          <w:b/>
        </w:rPr>
        <w:t xml:space="preserve"> LCHs with delay-critical data, it can be left to network implementation to ensure LCH of SRBs are always higher than LCHs of delay critical data.</w:t>
      </w:r>
    </w:p>
    <w:p w14:paraId="6A3CFC89" w14:textId="77777777" w:rsidR="00865DE0" w:rsidRPr="005C205F" w:rsidRDefault="00865DE0" w:rsidP="00865DE0">
      <w:pPr>
        <w:spacing w:before="100" w:beforeAutospacing="1" w:after="100" w:afterAutospacing="1"/>
        <w:jc w:val="both"/>
        <w:rPr>
          <w:b/>
        </w:rPr>
      </w:pPr>
      <w:r w:rsidRPr="005C205F">
        <w:rPr>
          <w:b/>
          <w:i/>
          <w:u w:val="single"/>
        </w:rPr>
        <w:lastRenderedPageBreak/>
        <w:t xml:space="preserve">Observation </w:t>
      </w:r>
      <w:r>
        <w:rPr>
          <w:b/>
          <w:i/>
          <w:u w:val="single"/>
        </w:rPr>
        <w:t>9</w:t>
      </w:r>
      <w:r w:rsidRPr="002174F3">
        <w:rPr>
          <w:b/>
        </w:rPr>
        <w:t>:</w:t>
      </w:r>
      <w:r w:rsidRPr="005C205F">
        <w:rPr>
          <w:b/>
        </w:rPr>
        <w:t xml:space="preserve"> Delay-aware scheduling</w:t>
      </w:r>
      <w:r>
        <w:rPr>
          <w:b/>
        </w:rPr>
        <w:t>,</w:t>
      </w:r>
      <w:r w:rsidRPr="005C205F">
        <w:rPr>
          <w:b/>
        </w:rPr>
        <w:t xml:space="preserve"> to support delay-critical data prioriti</w:t>
      </w:r>
      <w:r>
        <w:rPr>
          <w:b/>
        </w:rPr>
        <w:t>zation,</w:t>
      </w:r>
      <w:r w:rsidRPr="005C205F">
        <w:rPr>
          <w:b/>
        </w:rPr>
        <w:t xml:space="preserve"> can be achieved with </w:t>
      </w:r>
      <w:r>
        <w:rPr>
          <w:b/>
        </w:rPr>
        <w:t>minor</w:t>
      </w:r>
      <w:r w:rsidRPr="005C205F">
        <w:rPr>
          <w:b/>
        </w:rPr>
        <w:t xml:space="preserve"> enhancements to LCP</w:t>
      </w:r>
      <w:r>
        <w:rPr>
          <w:b/>
        </w:rPr>
        <w:t xml:space="preserve"> procedure</w:t>
      </w:r>
      <w:r w:rsidRPr="005C205F">
        <w:rPr>
          <w:b/>
        </w:rPr>
        <w:t>, e.g., by enhancing either LC</w:t>
      </w:r>
      <w:r>
        <w:rPr>
          <w:b/>
        </w:rPr>
        <w:t>P restriction</w:t>
      </w:r>
      <w:r w:rsidRPr="005C205F">
        <w:rPr>
          <w:b/>
        </w:rPr>
        <w:t xml:space="preserve"> or LCH priority.</w:t>
      </w:r>
    </w:p>
    <w:p w14:paraId="597E8DBE" w14:textId="77777777" w:rsidR="00E8346E" w:rsidRDefault="00E8346E" w:rsidP="00E8346E">
      <w:pPr>
        <w:spacing w:before="100" w:beforeAutospacing="1" w:after="0"/>
        <w:jc w:val="both"/>
        <w:rPr>
          <w:b/>
        </w:rPr>
      </w:pPr>
      <w:r w:rsidRPr="002174F3">
        <w:rPr>
          <w:b/>
          <w:i/>
          <w:u w:val="single"/>
        </w:rPr>
        <w:t xml:space="preserve">Proposal </w:t>
      </w:r>
      <w:r>
        <w:rPr>
          <w:b/>
          <w:i/>
          <w:u w:val="single"/>
        </w:rPr>
        <w:t>2</w:t>
      </w:r>
      <w:r w:rsidRPr="002174F3">
        <w:rPr>
          <w:b/>
        </w:rPr>
        <w:t xml:space="preserve">: </w:t>
      </w:r>
      <w:r>
        <w:rPr>
          <w:b/>
        </w:rPr>
        <w:t xml:space="preserve">If </w:t>
      </w:r>
      <w:r w:rsidRPr="002174F3">
        <w:rPr>
          <w:b/>
        </w:rPr>
        <w:t>Alternative 1</w:t>
      </w:r>
      <w:r>
        <w:rPr>
          <w:b/>
        </w:rPr>
        <w:t xml:space="preserve"> is agreed to be studied, RAN2 should also study how the</w:t>
      </w:r>
      <w:r w:rsidRPr="00A06051">
        <w:rPr>
          <w:b/>
        </w:rPr>
        <w:t xml:space="preserve"> </w:t>
      </w:r>
      <w:r w:rsidRPr="00B16A54">
        <w:rPr>
          <w:b/>
        </w:rPr>
        <w:t xml:space="preserve">LCH selection </w:t>
      </w:r>
      <w:r>
        <w:rPr>
          <w:b/>
        </w:rPr>
        <w:t xml:space="preserve">is </w:t>
      </w:r>
      <w:r w:rsidRPr="00B16A54">
        <w:rPr>
          <w:b/>
        </w:rPr>
        <w:t>restrict</w:t>
      </w:r>
      <w:r>
        <w:rPr>
          <w:b/>
        </w:rPr>
        <w:t>ed</w:t>
      </w:r>
      <w:r w:rsidRPr="00B16A54">
        <w:rPr>
          <w:b/>
        </w:rPr>
        <w:t xml:space="preserve"> to LCHs containing delay critical data</w:t>
      </w:r>
      <w:r>
        <w:rPr>
          <w:b/>
        </w:rPr>
        <w:t>:</w:t>
      </w:r>
      <w:r w:rsidRPr="002174F3">
        <w:rPr>
          <w:b/>
        </w:rPr>
        <w:t xml:space="preserve"> </w:t>
      </w:r>
    </w:p>
    <w:p w14:paraId="671090BB" w14:textId="77777777" w:rsidR="00E8346E" w:rsidRPr="00B16A54" w:rsidRDefault="00E8346E" w:rsidP="005C7217">
      <w:pPr>
        <w:pStyle w:val="ListParagraph"/>
        <w:numPr>
          <w:ilvl w:val="0"/>
          <w:numId w:val="9"/>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Dynamic approach</w:t>
      </w:r>
      <w:r>
        <w:rPr>
          <w:rFonts w:ascii="Times New Roman" w:hAnsi="Times New Roman" w:cs="Times New Roman"/>
          <w:b/>
          <w:sz w:val="20"/>
          <w:szCs w:val="20"/>
        </w:rPr>
        <w:t xml:space="preserve"> which</w:t>
      </w:r>
      <w:r w:rsidRPr="00B16A54">
        <w:rPr>
          <w:rFonts w:ascii="Times New Roman" w:hAnsi="Times New Roman" w:cs="Times New Roman"/>
          <w:b/>
          <w:sz w:val="20"/>
          <w:szCs w:val="20"/>
        </w:rPr>
        <w:t xml:space="preserve"> uses the L1 indication in PDCCH to restrict the use of DG/CG to LCHs with delay critical data.</w:t>
      </w:r>
    </w:p>
    <w:p w14:paraId="018D468E" w14:textId="77777777" w:rsidR="00E8346E" w:rsidRPr="00B16A54" w:rsidRDefault="00E8346E" w:rsidP="005C7217">
      <w:pPr>
        <w:pStyle w:val="ListParagraph"/>
        <w:numPr>
          <w:ilvl w:val="0"/>
          <w:numId w:val="9"/>
        </w:numPr>
        <w:spacing w:before="100" w:beforeAutospacing="1" w:after="100" w:afterAutospacing="1"/>
        <w:rPr>
          <w:rFonts w:ascii="Times New Roman" w:hAnsi="Times New Roman" w:cs="Times New Roman"/>
          <w:b/>
          <w:sz w:val="20"/>
          <w:szCs w:val="20"/>
        </w:rPr>
      </w:pPr>
      <w:r w:rsidRPr="00B16A54">
        <w:rPr>
          <w:rFonts w:ascii="Times New Roman" w:hAnsi="Times New Roman" w:cs="Times New Roman"/>
          <w:b/>
          <w:sz w:val="20"/>
          <w:szCs w:val="20"/>
        </w:rPr>
        <w:t xml:space="preserve">Semi-static approach </w:t>
      </w:r>
      <w:r>
        <w:rPr>
          <w:rFonts w:ascii="Times New Roman" w:hAnsi="Times New Roman" w:cs="Times New Roman"/>
          <w:b/>
          <w:sz w:val="20"/>
          <w:szCs w:val="20"/>
        </w:rPr>
        <w:t>where</w:t>
      </w:r>
      <w:r w:rsidRPr="00B16A54">
        <w:rPr>
          <w:rFonts w:ascii="Times New Roman" w:hAnsi="Times New Roman" w:cs="Times New Roman"/>
          <w:b/>
          <w:sz w:val="20"/>
          <w:szCs w:val="20"/>
        </w:rPr>
        <w:t xml:space="preserve"> RRC </w:t>
      </w:r>
      <w:r>
        <w:rPr>
          <w:rFonts w:ascii="Times New Roman" w:hAnsi="Times New Roman" w:cs="Times New Roman"/>
          <w:b/>
          <w:sz w:val="20"/>
          <w:szCs w:val="20"/>
        </w:rPr>
        <w:t xml:space="preserve">signaling is used to </w:t>
      </w:r>
      <w:r w:rsidRPr="00B16A54">
        <w:rPr>
          <w:rFonts w:ascii="Times New Roman" w:hAnsi="Times New Roman" w:cs="Times New Roman"/>
          <w:b/>
          <w:sz w:val="20"/>
          <w:szCs w:val="20"/>
        </w:rPr>
        <w:t>configure the UE to perform selection of LCHs with delay critical data for DG/CG whenever any LCH</w:t>
      </w:r>
      <w:r>
        <w:rPr>
          <w:rFonts w:ascii="Times New Roman" w:hAnsi="Times New Roman" w:cs="Times New Roman"/>
          <w:b/>
          <w:sz w:val="20"/>
          <w:szCs w:val="20"/>
        </w:rPr>
        <w:t>s</w:t>
      </w:r>
      <w:r w:rsidRPr="00B16A54">
        <w:rPr>
          <w:rFonts w:ascii="Times New Roman" w:hAnsi="Times New Roman" w:cs="Times New Roman"/>
          <w:b/>
          <w:sz w:val="20"/>
          <w:szCs w:val="20"/>
        </w:rPr>
        <w:t xml:space="preserve"> contain</w:t>
      </w:r>
      <w:r>
        <w:rPr>
          <w:rFonts w:ascii="Times New Roman" w:hAnsi="Times New Roman" w:cs="Times New Roman"/>
          <w:b/>
          <w:sz w:val="20"/>
          <w:szCs w:val="20"/>
        </w:rPr>
        <w:t>ing</w:t>
      </w:r>
      <w:r w:rsidRPr="00B16A54">
        <w:rPr>
          <w:rFonts w:ascii="Times New Roman" w:hAnsi="Times New Roman" w:cs="Times New Roman"/>
          <w:b/>
          <w:sz w:val="20"/>
          <w:szCs w:val="20"/>
        </w:rPr>
        <w:t xml:space="preserve"> delay critical data</w:t>
      </w:r>
      <w:r>
        <w:rPr>
          <w:rFonts w:ascii="Times New Roman" w:hAnsi="Times New Roman" w:cs="Times New Roman"/>
          <w:b/>
          <w:sz w:val="20"/>
          <w:szCs w:val="20"/>
        </w:rPr>
        <w:t xml:space="preserve"> becomes available</w:t>
      </w:r>
      <w:r w:rsidRPr="00B16A54">
        <w:rPr>
          <w:rFonts w:ascii="Times New Roman" w:hAnsi="Times New Roman" w:cs="Times New Roman"/>
          <w:b/>
          <w:sz w:val="20"/>
          <w:szCs w:val="20"/>
        </w:rPr>
        <w:t>.</w:t>
      </w:r>
    </w:p>
    <w:p w14:paraId="4279C021" w14:textId="77777777" w:rsidR="00E8346E" w:rsidRDefault="00E8346E" w:rsidP="004D12BB">
      <w:pPr>
        <w:spacing w:before="100" w:beforeAutospacing="1" w:after="100" w:afterAutospacing="1"/>
        <w:jc w:val="both"/>
        <w:rPr>
          <w:lang w:val="en-US"/>
        </w:rPr>
      </w:pPr>
      <w:r w:rsidRPr="006772ED">
        <w:rPr>
          <w:b/>
          <w:i/>
          <w:u w:val="single"/>
          <w:lang w:val="en-US"/>
        </w:rPr>
        <w:t>Observation 10</w:t>
      </w:r>
      <w:r w:rsidRPr="006772ED">
        <w:rPr>
          <w:b/>
          <w:lang w:val="en-US"/>
        </w:rPr>
        <w:t>:  To solve issue (ii) in Observation 1 (i.e. the non-delay critical data within the same LCH occurring in front of the delay-critical data using up the UL resource of a UL grant), the UE require</w:t>
      </w:r>
      <w:r>
        <w:rPr>
          <w:b/>
          <w:lang w:val="en-US"/>
        </w:rPr>
        <w:t>s</w:t>
      </w:r>
      <w:r w:rsidRPr="006772ED">
        <w:rPr>
          <w:b/>
          <w:lang w:val="en-US"/>
        </w:rPr>
        <w:t xml:space="preserve"> the resource allocation of LCP to be first applied the delay-critical data among the selected LCHs with delay critical data and then the remaining resources to the non-delay critical data.</w:t>
      </w:r>
    </w:p>
    <w:p w14:paraId="53CC85D5" w14:textId="77777777" w:rsidR="00E8346E" w:rsidRPr="006772ED" w:rsidRDefault="00E8346E" w:rsidP="004D12BB">
      <w:pPr>
        <w:spacing w:before="100" w:beforeAutospacing="1" w:after="100" w:afterAutospacing="1"/>
        <w:jc w:val="both"/>
        <w:rPr>
          <w:b/>
          <w:lang w:val="en-US"/>
        </w:rPr>
      </w:pPr>
      <w:r w:rsidRPr="006772ED">
        <w:rPr>
          <w:b/>
          <w:i/>
          <w:u w:val="single"/>
          <w:lang w:val="en-US"/>
        </w:rPr>
        <w:t>Proposal 3</w:t>
      </w:r>
      <w:r w:rsidRPr="006772ED">
        <w:rPr>
          <w:b/>
          <w:lang w:val="en-US"/>
        </w:rPr>
        <w:t>: RAN2 discuss whether to resolve issue (ii) in Observation 1 (i.e. the non-delay critical data within the same LCH occurring in front of the delay-critical data using up the UL resource of a UL grant)</w:t>
      </w:r>
    </w:p>
    <w:p w14:paraId="0A7ADB85" w14:textId="392D5969" w:rsidR="00354223" w:rsidRDefault="00354223" w:rsidP="00354223">
      <w:pPr>
        <w:spacing w:before="100" w:beforeAutospacing="1" w:after="100" w:afterAutospacing="1"/>
        <w:jc w:val="both"/>
        <w:rPr>
          <w:lang w:val="en-US"/>
        </w:rPr>
      </w:pPr>
      <w:r w:rsidRPr="00E8346E">
        <w:rPr>
          <w:i/>
          <w:highlight w:val="yellow"/>
          <w:lang w:val="en-US"/>
        </w:rPr>
        <w:t>DSR enhancements</w:t>
      </w:r>
      <w:r w:rsidRPr="00185484">
        <w:rPr>
          <w:highlight w:val="yellow"/>
          <w:lang w:val="en-US"/>
        </w:rPr>
        <w:t>:</w:t>
      </w:r>
    </w:p>
    <w:p w14:paraId="67B48A54" w14:textId="77777777" w:rsidR="00E8346E" w:rsidRPr="00FE2A79" w:rsidRDefault="00E8346E" w:rsidP="00E8346E">
      <w:pPr>
        <w:spacing w:before="100" w:beforeAutospacing="1" w:after="100" w:afterAutospacing="1"/>
        <w:jc w:val="both"/>
        <w:rPr>
          <w:b/>
          <w:lang w:val="en-US"/>
        </w:rPr>
      </w:pPr>
      <w:r w:rsidRPr="00FE2A79">
        <w:rPr>
          <w:b/>
          <w:i/>
          <w:u w:val="single"/>
          <w:lang w:val="en-US"/>
        </w:rPr>
        <w:t>Observation 11</w:t>
      </w:r>
      <w:r w:rsidRPr="00FE2A79">
        <w:rPr>
          <w:b/>
          <w:lang w:val="en-US"/>
        </w:rPr>
        <w:t xml:space="preserve">: </w:t>
      </w:r>
      <w:r>
        <w:rPr>
          <w:b/>
          <w:lang w:val="en-US"/>
        </w:rPr>
        <w:t>E</w:t>
      </w:r>
      <w:r w:rsidRPr="00FE2A79">
        <w:rPr>
          <w:b/>
          <w:lang w:val="en-US"/>
        </w:rPr>
        <w:t xml:space="preserve">xisting DSR </w:t>
      </w:r>
      <w:r>
        <w:rPr>
          <w:b/>
          <w:lang w:val="en-US"/>
        </w:rPr>
        <w:t>providing only</w:t>
      </w:r>
      <w:r w:rsidRPr="00FE2A79">
        <w:rPr>
          <w:b/>
          <w:lang w:val="en-US"/>
        </w:rPr>
        <w:t xml:space="preserve"> the smallest remaining time among the data buffered for a </w:t>
      </w:r>
      <w:proofErr w:type="gramStart"/>
      <w:r w:rsidRPr="00FE2A79">
        <w:rPr>
          <w:b/>
          <w:lang w:val="en-US"/>
        </w:rPr>
        <w:t>LCG</w:t>
      </w:r>
      <w:r>
        <w:rPr>
          <w:b/>
          <w:lang w:val="en-US"/>
        </w:rPr>
        <w:t xml:space="preserve"> </w:t>
      </w:r>
      <w:r w:rsidRPr="00FE2A79">
        <w:rPr>
          <w:b/>
          <w:lang w:val="en-US"/>
        </w:rPr>
        <w:t xml:space="preserve"> may</w:t>
      </w:r>
      <w:proofErr w:type="gramEnd"/>
      <w:r w:rsidRPr="00FE2A79">
        <w:rPr>
          <w:b/>
          <w:lang w:val="en-US"/>
        </w:rPr>
        <w:t xml:space="preserve"> not provide the </w:t>
      </w:r>
      <w:proofErr w:type="spellStart"/>
      <w:r w:rsidRPr="00FE2A79">
        <w:rPr>
          <w:b/>
          <w:lang w:val="en-US"/>
        </w:rPr>
        <w:t>gNB</w:t>
      </w:r>
      <w:proofErr w:type="spellEnd"/>
      <w:r w:rsidRPr="00FE2A79">
        <w:rPr>
          <w:b/>
          <w:lang w:val="en-US"/>
        </w:rPr>
        <w:t xml:space="preserve"> with the full picture of the remaining time status of the delay-critical data resulting in </w:t>
      </w:r>
      <w:proofErr w:type="spellStart"/>
      <w:r w:rsidRPr="00FE2A79">
        <w:rPr>
          <w:b/>
          <w:lang w:val="en-US"/>
        </w:rPr>
        <w:t>gNB</w:t>
      </w:r>
      <w:proofErr w:type="spellEnd"/>
      <w:r w:rsidRPr="00FE2A79">
        <w:rPr>
          <w:b/>
          <w:lang w:val="en-US"/>
        </w:rPr>
        <w:t xml:space="preserve"> having to provide more UL grant than is needed to satisfy the smallest remaining time.</w:t>
      </w:r>
    </w:p>
    <w:p w14:paraId="54DEB8C2" w14:textId="77777777" w:rsidR="00E8346E" w:rsidRDefault="00E8346E" w:rsidP="00E8346E">
      <w:pPr>
        <w:spacing w:before="100" w:beforeAutospacing="1" w:after="100" w:afterAutospacing="1"/>
        <w:jc w:val="both"/>
        <w:rPr>
          <w:b/>
          <w:lang w:val="en-US"/>
        </w:rPr>
      </w:pPr>
      <w:r w:rsidRPr="00F17603">
        <w:rPr>
          <w:b/>
          <w:i/>
          <w:u w:val="single"/>
          <w:lang w:val="en-US"/>
        </w:rPr>
        <w:t>Observation</w:t>
      </w:r>
      <w:r w:rsidRPr="00C45260">
        <w:rPr>
          <w:b/>
          <w:i/>
          <w:u w:val="single"/>
          <w:lang w:val="en-US"/>
        </w:rPr>
        <w:t xml:space="preserve"> </w:t>
      </w:r>
      <w:r>
        <w:rPr>
          <w:b/>
          <w:i/>
          <w:u w:val="single"/>
          <w:lang w:val="en-US"/>
        </w:rPr>
        <w:t>12</w:t>
      </w:r>
      <w:r w:rsidRPr="00F17603">
        <w:rPr>
          <w:b/>
          <w:i/>
          <w:u w:val="single"/>
          <w:lang w:val="en-US"/>
        </w:rPr>
        <w:t>:</w:t>
      </w:r>
      <w:r w:rsidRPr="00F17603">
        <w:rPr>
          <w:b/>
          <w:lang w:val="en-US"/>
        </w:rPr>
        <w:t xml:space="preserve"> </w:t>
      </w:r>
      <w:r>
        <w:rPr>
          <w:b/>
          <w:lang w:val="en-US"/>
        </w:rPr>
        <w:t>Existing</w:t>
      </w:r>
      <w:r w:rsidRPr="00F17603">
        <w:rPr>
          <w:b/>
          <w:lang w:val="en-US"/>
        </w:rPr>
        <w:t xml:space="preserve"> DSR provid</w:t>
      </w:r>
      <w:r>
        <w:rPr>
          <w:b/>
          <w:lang w:val="en-US"/>
        </w:rPr>
        <w:t>ing</w:t>
      </w:r>
      <w:r w:rsidRPr="00F17603">
        <w:rPr>
          <w:b/>
          <w:lang w:val="en-US"/>
        </w:rPr>
        <w:t xml:space="preserve"> </w:t>
      </w:r>
      <w:r>
        <w:rPr>
          <w:b/>
          <w:lang w:val="en-US"/>
        </w:rPr>
        <w:t xml:space="preserve">only </w:t>
      </w:r>
      <w:r w:rsidRPr="00F17603">
        <w:rPr>
          <w:b/>
          <w:lang w:val="en-US"/>
        </w:rPr>
        <w:t xml:space="preserve">the </w:t>
      </w:r>
      <w:r>
        <w:rPr>
          <w:b/>
          <w:lang w:val="en-US"/>
        </w:rPr>
        <w:t xml:space="preserve">buffer </w:t>
      </w:r>
      <w:r w:rsidRPr="00F17603">
        <w:rPr>
          <w:b/>
          <w:lang w:val="en-US"/>
        </w:rPr>
        <w:t>status information</w:t>
      </w:r>
      <w:r>
        <w:rPr>
          <w:b/>
          <w:lang w:val="en-US"/>
        </w:rPr>
        <w:t xml:space="preserve"> and the remaining</w:t>
      </w:r>
      <w:r w:rsidRPr="00F17603">
        <w:rPr>
          <w:b/>
          <w:lang w:val="en-US"/>
        </w:rPr>
        <w:t xml:space="preserve"> </w:t>
      </w:r>
      <w:r>
        <w:rPr>
          <w:b/>
          <w:lang w:val="en-US"/>
        </w:rPr>
        <w:t xml:space="preserve">time </w:t>
      </w:r>
      <w:r w:rsidRPr="00F17603">
        <w:rPr>
          <w:b/>
          <w:lang w:val="en-US"/>
        </w:rPr>
        <w:t xml:space="preserve">about the delay-critical data </w:t>
      </w:r>
      <w:r>
        <w:rPr>
          <w:b/>
          <w:lang w:val="en-US"/>
        </w:rPr>
        <w:t>may not provide a full picture</w:t>
      </w:r>
      <w:r w:rsidRPr="00662393">
        <w:rPr>
          <w:b/>
          <w:lang w:val="en-US"/>
        </w:rPr>
        <w:t xml:space="preserve"> </w:t>
      </w:r>
      <w:r>
        <w:rPr>
          <w:b/>
          <w:lang w:val="en-US"/>
        </w:rPr>
        <w:t xml:space="preserve">of the LCG configured for DSR </w:t>
      </w:r>
      <w:r w:rsidRPr="00F17603">
        <w:rPr>
          <w:b/>
          <w:lang w:val="en-US"/>
        </w:rPr>
        <w:t xml:space="preserve">to the </w:t>
      </w:r>
      <w:proofErr w:type="spellStart"/>
      <w:r w:rsidRPr="00F17603">
        <w:rPr>
          <w:b/>
          <w:lang w:val="en-US"/>
        </w:rPr>
        <w:t>gNB</w:t>
      </w:r>
      <w:proofErr w:type="spellEnd"/>
      <w:r>
        <w:rPr>
          <w:b/>
          <w:lang w:val="en-US"/>
        </w:rPr>
        <w:t>.</w:t>
      </w:r>
      <w:r w:rsidRPr="00F17603">
        <w:rPr>
          <w:b/>
          <w:lang w:val="en-US"/>
        </w:rPr>
        <w:t xml:space="preserve"> </w:t>
      </w:r>
      <w:r>
        <w:rPr>
          <w:b/>
          <w:lang w:val="en-US"/>
        </w:rPr>
        <w:t>This</w:t>
      </w:r>
      <w:r w:rsidRPr="00F17603">
        <w:rPr>
          <w:b/>
          <w:lang w:val="en-US"/>
        </w:rPr>
        <w:t xml:space="preserve"> </w:t>
      </w:r>
      <w:r>
        <w:rPr>
          <w:b/>
          <w:lang w:val="en-US"/>
        </w:rPr>
        <w:t>may result in more data in the LCG becoming delay-critical and more DSRs being triggered for the LCG which otherwise can be avoided</w:t>
      </w:r>
      <w:r w:rsidRPr="00F17603">
        <w:rPr>
          <w:b/>
          <w:lang w:val="en-US"/>
        </w:rPr>
        <w:t>.</w:t>
      </w:r>
    </w:p>
    <w:p w14:paraId="75CF307B" w14:textId="77777777" w:rsidR="00E8346E" w:rsidRPr="00E977C8" w:rsidRDefault="00E8346E" w:rsidP="00E8346E">
      <w:pPr>
        <w:spacing w:before="100" w:beforeAutospacing="1" w:after="100" w:afterAutospacing="1"/>
        <w:jc w:val="both"/>
        <w:rPr>
          <w:b/>
          <w:highlight w:val="yellow"/>
          <w:lang w:val="en-US"/>
        </w:rPr>
      </w:pPr>
      <w:r w:rsidRPr="00E977C8">
        <w:rPr>
          <w:b/>
          <w:i/>
          <w:u w:val="single"/>
          <w:lang w:val="en-US"/>
        </w:rPr>
        <w:t>Proposal 4:</w:t>
      </w:r>
      <w:r w:rsidRPr="00E977C8">
        <w:rPr>
          <w:b/>
          <w:lang w:val="en-US"/>
        </w:rPr>
        <w:t xml:space="preserve"> RAN2 to develop DSR enhancements provide better granularity of the delay status and corresponding buffer status including both delay-critical data and the non-delay critical data. Non-delay critical data is considered to be data with the remaining time above the existing remaining time threshold, FFS if another threshold or multiple thresholds is needed for finer granularity.</w:t>
      </w:r>
    </w:p>
    <w:p w14:paraId="202BEE13" w14:textId="77777777" w:rsidR="008C3E92" w:rsidRDefault="008C3E92" w:rsidP="0046531D">
      <w:pPr>
        <w:pStyle w:val="Heading1"/>
        <w:ind w:left="0" w:firstLine="0"/>
        <w:jc w:val="both"/>
      </w:pPr>
      <w:r>
        <w:rPr>
          <w:rFonts w:hint="eastAsia"/>
        </w:rPr>
        <w:t>4</w:t>
      </w:r>
      <w:r>
        <w:t>. Reference</w:t>
      </w:r>
    </w:p>
    <w:p w14:paraId="505902FA" w14:textId="19026311" w:rsidR="0015444D" w:rsidRDefault="00536514" w:rsidP="0046531D">
      <w:pPr>
        <w:jc w:val="both"/>
      </w:pPr>
      <w:r>
        <w:t>[1</w:t>
      </w:r>
      <w:r w:rsidR="00256ABE">
        <w:t xml:space="preserve">]. </w:t>
      </w:r>
      <w:r w:rsidR="00A273CC">
        <w:t>R</w:t>
      </w:r>
      <w:r w:rsidR="000E7B95">
        <w:t>P-240791</w:t>
      </w:r>
      <w:r w:rsidR="00A273CC">
        <w:t>,</w:t>
      </w:r>
      <w:r w:rsidR="0023069F">
        <w:t xml:space="preserve"> Nokia (Rapporteur),</w:t>
      </w:r>
      <w:r w:rsidR="00A273CC">
        <w:t xml:space="preserve"> </w:t>
      </w:r>
      <w:r w:rsidR="0023069F">
        <w:t xml:space="preserve">Revised </w:t>
      </w:r>
      <w:r w:rsidR="000E7B95">
        <w:t>WID</w:t>
      </w:r>
      <w:r w:rsidR="0023069F">
        <w:t xml:space="preserve"> on</w:t>
      </w:r>
      <w:r w:rsidR="000E7B95">
        <w:t xml:space="preserve"> XR</w:t>
      </w:r>
      <w:r w:rsidR="0023069F">
        <w:t xml:space="preserve"> </w:t>
      </w:r>
      <w:r w:rsidR="0023069F">
        <w:rPr>
          <w:rFonts w:hint="eastAsia"/>
        </w:rPr>
        <w:t>(</w:t>
      </w:r>
      <w:r w:rsidR="0023069F">
        <w:t>eXtended Reality)</w:t>
      </w:r>
      <w:r w:rsidR="00F95748">
        <w:t xml:space="preserve"> </w:t>
      </w:r>
      <w:r w:rsidR="0023069F">
        <w:t>for NR Phase 3</w:t>
      </w:r>
      <w:r w:rsidR="00345B6D" w:rsidRPr="0095250E">
        <w:t>.</w:t>
      </w:r>
    </w:p>
    <w:sectPr w:rsidR="0015444D" w:rsidSect="00873671">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45AD" w16cex:dateUtc="2024-05-06T04:03:00Z"/>
  <w16cex:commentExtensible w16cex:durableId="29E34E37" w16cex:dateUtc="2024-05-06T04:40:00Z"/>
  <w16cex:commentExtensible w16cex:durableId="29E34A85" w16cex:dateUtc="2024-05-06T04:24:00Z"/>
  <w16cex:commentExtensible w16cex:durableId="29E34E8F" w16cex:dateUtc="2024-05-06T04:41:00Z"/>
  <w16cex:commentExtensible w16cex:durableId="29E3464A" w16cex:dateUtc="2024-05-06T04:06:00Z"/>
  <w16cex:commentExtensible w16cex:durableId="29E34AAB" w16cex:dateUtc="2024-05-06T04:25:00Z"/>
  <w16cex:commentExtensible w16cex:durableId="29E34EE4" w16cex:dateUtc="2024-05-06T04: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9FB0" w14:textId="77777777" w:rsidR="00560A4A" w:rsidRDefault="00560A4A">
      <w:r>
        <w:separator/>
      </w:r>
    </w:p>
  </w:endnote>
  <w:endnote w:type="continuationSeparator" w:id="0">
    <w:p w14:paraId="23EC46C9" w14:textId="77777777" w:rsidR="00560A4A" w:rsidRDefault="0056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6B842" w14:textId="77777777" w:rsidR="00560A4A" w:rsidRDefault="00560A4A">
      <w:r>
        <w:separator/>
      </w:r>
    </w:p>
  </w:footnote>
  <w:footnote w:type="continuationSeparator" w:id="0">
    <w:p w14:paraId="010FFB08" w14:textId="77777777" w:rsidR="00560A4A" w:rsidRDefault="00560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4"/>
  </w:num>
  <w:num w:numId="3">
    <w:abstractNumId w:val="10"/>
  </w:num>
  <w:num w:numId="4">
    <w:abstractNumId w:val="1"/>
  </w:num>
  <w:num w:numId="5">
    <w:abstractNumId w:val="5"/>
  </w:num>
  <w:num w:numId="6">
    <w:abstractNumId w:val="8"/>
  </w:num>
  <w:num w:numId="7">
    <w:abstractNumId w:val="9"/>
  </w:num>
  <w:num w:numId="8">
    <w:abstractNumId w:val="7"/>
  </w:num>
  <w:num w:numId="9">
    <w:abstractNumId w:val="6"/>
  </w:num>
  <w:num w:numId="10">
    <w:abstractNumId w:val="2"/>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1D8"/>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2E97"/>
    <w:rsid w:val="00034FE4"/>
    <w:rsid w:val="000354CC"/>
    <w:rsid w:val="000358F6"/>
    <w:rsid w:val="00035F87"/>
    <w:rsid w:val="0003636E"/>
    <w:rsid w:val="000367FC"/>
    <w:rsid w:val="0003693A"/>
    <w:rsid w:val="00036D80"/>
    <w:rsid w:val="0003775C"/>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49D"/>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4EC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48F"/>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D6B92"/>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E7C20"/>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0924"/>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B71"/>
    <w:rsid w:val="001504DC"/>
    <w:rsid w:val="00150AD1"/>
    <w:rsid w:val="00150B6E"/>
    <w:rsid w:val="00150DAB"/>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196E"/>
    <w:rsid w:val="001B2A55"/>
    <w:rsid w:val="001B2D04"/>
    <w:rsid w:val="001B2EFA"/>
    <w:rsid w:val="001B38C2"/>
    <w:rsid w:val="001B4002"/>
    <w:rsid w:val="001B4222"/>
    <w:rsid w:val="001B469F"/>
    <w:rsid w:val="001B4999"/>
    <w:rsid w:val="001B4DDB"/>
    <w:rsid w:val="001B5AF5"/>
    <w:rsid w:val="001B7A65"/>
    <w:rsid w:val="001C06F9"/>
    <w:rsid w:val="001C0C85"/>
    <w:rsid w:val="001C33FA"/>
    <w:rsid w:val="001C3BAA"/>
    <w:rsid w:val="001C3C9C"/>
    <w:rsid w:val="001C3CBE"/>
    <w:rsid w:val="001C4098"/>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88B"/>
    <w:rsid w:val="001D6DD7"/>
    <w:rsid w:val="001D7522"/>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549"/>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3069F"/>
    <w:rsid w:val="00230953"/>
    <w:rsid w:val="002311BA"/>
    <w:rsid w:val="00231234"/>
    <w:rsid w:val="002313FC"/>
    <w:rsid w:val="00232186"/>
    <w:rsid w:val="002327FD"/>
    <w:rsid w:val="002332DF"/>
    <w:rsid w:val="00233AC5"/>
    <w:rsid w:val="0023417D"/>
    <w:rsid w:val="002345E7"/>
    <w:rsid w:val="00234A28"/>
    <w:rsid w:val="00235382"/>
    <w:rsid w:val="0023565C"/>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0F4"/>
    <w:rsid w:val="002468B4"/>
    <w:rsid w:val="002473FD"/>
    <w:rsid w:val="00247766"/>
    <w:rsid w:val="00247832"/>
    <w:rsid w:val="00250586"/>
    <w:rsid w:val="002505EF"/>
    <w:rsid w:val="002508C1"/>
    <w:rsid w:val="00250EB9"/>
    <w:rsid w:val="00252703"/>
    <w:rsid w:val="002528AB"/>
    <w:rsid w:val="002528EF"/>
    <w:rsid w:val="00253E54"/>
    <w:rsid w:val="002559C9"/>
    <w:rsid w:val="00256724"/>
    <w:rsid w:val="00256ABE"/>
    <w:rsid w:val="00256CE4"/>
    <w:rsid w:val="002577A5"/>
    <w:rsid w:val="002579D4"/>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1F63"/>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18AB"/>
    <w:rsid w:val="002E35D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20D9"/>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2D54"/>
    <w:rsid w:val="00333C5A"/>
    <w:rsid w:val="0033455D"/>
    <w:rsid w:val="0033460F"/>
    <w:rsid w:val="0033493B"/>
    <w:rsid w:val="00335535"/>
    <w:rsid w:val="00335C5A"/>
    <w:rsid w:val="00335E87"/>
    <w:rsid w:val="00335E8C"/>
    <w:rsid w:val="00336575"/>
    <w:rsid w:val="003366AC"/>
    <w:rsid w:val="003368FD"/>
    <w:rsid w:val="00336A86"/>
    <w:rsid w:val="00337064"/>
    <w:rsid w:val="003374DE"/>
    <w:rsid w:val="003376E4"/>
    <w:rsid w:val="00337A59"/>
    <w:rsid w:val="00340623"/>
    <w:rsid w:val="003417DE"/>
    <w:rsid w:val="003425E6"/>
    <w:rsid w:val="003431AF"/>
    <w:rsid w:val="00343573"/>
    <w:rsid w:val="0034357D"/>
    <w:rsid w:val="00343C43"/>
    <w:rsid w:val="00345B6D"/>
    <w:rsid w:val="003463B7"/>
    <w:rsid w:val="0034658B"/>
    <w:rsid w:val="003465DB"/>
    <w:rsid w:val="00346F41"/>
    <w:rsid w:val="0035097A"/>
    <w:rsid w:val="00351BCF"/>
    <w:rsid w:val="00351ECB"/>
    <w:rsid w:val="00352943"/>
    <w:rsid w:val="0035371F"/>
    <w:rsid w:val="00353AAB"/>
    <w:rsid w:val="00353CE4"/>
    <w:rsid w:val="00354223"/>
    <w:rsid w:val="00355322"/>
    <w:rsid w:val="00355478"/>
    <w:rsid w:val="00355D8C"/>
    <w:rsid w:val="00356E6E"/>
    <w:rsid w:val="00357360"/>
    <w:rsid w:val="00357692"/>
    <w:rsid w:val="00357A79"/>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BAA"/>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A2F"/>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825"/>
    <w:rsid w:val="003A3C6A"/>
    <w:rsid w:val="003A3D25"/>
    <w:rsid w:val="003A49AB"/>
    <w:rsid w:val="003A4AF0"/>
    <w:rsid w:val="003A6042"/>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C6E"/>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101DA"/>
    <w:rsid w:val="0041066C"/>
    <w:rsid w:val="0041091D"/>
    <w:rsid w:val="00410951"/>
    <w:rsid w:val="004109EA"/>
    <w:rsid w:val="00410FB8"/>
    <w:rsid w:val="0041107A"/>
    <w:rsid w:val="00411CD9"/>
    <w:rsid w:val="004121EE"/>
    <w:rsid w:val="0041227C"/>
    <w:rsid w:val="004122DB"/>
    <w:rsid w:val="00412438"/>
    <w:rsid w:val="0041269C"/>
    <w:rsid w:val="00412F4B"/>
    <w:rsid w:val="00413022"/>
    <w:rsid w:val="0041388E"/>
    <w:rsid w:val="0041400C"/>
    <w:rsid w:val="004140FB"/>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A2"/>
    <w:rsid w:val="0045706D"/>
    <w:rsid w:val="004572CA"/>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8EE"/>
    <w:rsid w:val="004739CC"/>
    <w:rsid w:val="004744CE"/>
    <w:rsid w:val="00474CBA"/>
    <w:rsid w:val="00475949"/>
    <w:rsid w:val="00475BA9"/>
    <w:rsid w:val="00477F95"/>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B59"/>
    <w:rsid w:val="004D0C5B"/>
    <w:rsid w:val="004D12B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464"/>
    <w:rsid w:val="00511494"/>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633E"/>
    <w:rsid w:val="005573CC"/>
    <w:rsid w:val="00557768"/>
    <w:rsid w:val="0055793A"/>
    <w:rsid w:val="0055798C"/>
    <w:rsid w:val="00557EFB"/>
    <w:rsid w:val="00560762"/>
    <w:rsid w:val="00560A4A"/>
    <w:rsid w:val="00560C66"/>
    <w:rsid w:val="00561D32"/>
    <w:rsid w:val="0056316E"/>
    <w:rsid w:val="0056363E"/>
    <w:rsid w:val="00563677"/>
    <w:rsid w:val="00564892"/>
    <w:rsid w:val="00564EC1"/>
    <w:rsid w:val="00565367"/>
    <w:rsid w:val="005666A1"/>
    <w:rsid w:val="00567C76"/>
    <w:rsid w:val="00570DB7"/>
    <w:rsid w:val="00570E76"/>
    <w:rsid w:val="00570F75"/>
    <w:rsid w:val="00571D59"/>
    <w:rsid w:val="0057205B"/>
    <w:rsid w:val="0057223E"/>
    <w:rsid w:val="0057327A"/>
    <w:rsid w:val="005756DB"/>
    <w:rsid w:val="00575949"/>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619"/>
    <w:rsid w:val="00586A9E"/>
    <w:rsid w:val="00587601"/>
    <w:rsid w:val="00587F12"/>
    <w:rsid w:val="005905F3"/>
    <w:rsid w:val="00590EDE"/>
    <w:rsid w:val="0059248F"/>
    <w:rsid w:val="0059289D"/>
    <w:rsid w:val="00592C0A"/>
    <w:rsid w:val="00592D74"/>
    <w:rsid w:val="005948D8"/>
    <w:rsid w:val="00594A76"/>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A7F7C"/>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898"/>
    <w:rsid w:val="005C4E5A"/>
    <w:rsid w:val="005C6032"/>
    <w:rsid w:val="005C7217"/>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82"/>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1C15"/>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9C2"/>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E68"/>
    <w:rsid w:val="00644EE7"/>
    <w:rsid w:val="00644F60"/>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419"/>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5D1A"/>
    <w:rsid w:val="006B63AA"/>
    <w:rsid w:val="006B68A1"/>
    <w:rsid w:val="006B73AE"/>
    <w:rsid w:val="006C01AC"/>
    <w:rsid w:val="006C0A09"/>
    <w:rsid w:val="006C17AF"/>
    <w:rsid w:val="006C198E"/>
    <w:rsid w:val="006C1D40"/>
    <w:rsid w:val="006C20B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115"/>
    <w:rsid w:val="006D7361"/>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F0449"/>
    <w:rsid w:val="006F06FB"/>
    <w:rsid w:val="006F08B5"/>
    <w:rsid w:val="006F1262"/>
    <w:rsid w:val="006F18B7"/>
    <w:rsid w:val="006F2462"/>
    <w:rsid w:val="006F2862"/>
    <w:rsid w:val="006F2B41"/>
    <w:rsid w:val="006F3BE7"/>
    <w:rsid w:val="006F544D"/>
    <w:rsid w:val="006F6797"/>
    <w:rsid w:val="006F6CCA"/>
    <w:rsid w:val="006F6EC6"/>
    <w:rsid w:val="006F6ED0"/>
    <w:rsid w:val="006F7177"/>
    <w:rsid w:val="006F73A7"/>
    <w:rsid w:val="006F7434"/>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566"/>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B7"/>
    <w:rsid w:val="00753BE5"/>
    <w:rsid w:val="00753C53"/>
    <w:rsid w:val="00754288"/>
    <w:rsid w:val="007542C2"/>
    <w:rsid w:val="007552F9"/>
    <w:rsid w:val="00755767"/>
    <w:rsid w:val="00755F7D"/>
    <w:rsid w:val="00756293"/>
    <w:rsid w:val="007566AF"/>
    <w:rsid w:val="00756DD4"/>
    <w:rsid w:val="00756E00"/>
    <w:rsid w:val="00757022"/>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DF"/>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3C"/>
    <w:rsid w:val="007F7343"/>
    <w:rsid w:val="007F7A67"/>
    <w:rsid w:val="007F7C0E"/>
    <w:rsid w:val="00800170"/>
    <w:rsid w:val="00800FD9"/>
    <w:rsid w:val="008018AD"/>
    <w:rsid w:val="00801AA2"/>
    <w:rsid w:val="00801F64"/>
    <w:rsid w:val="00802350"/>
    <w:rsid w:val="00802540"/>
    <w:rsid w:val="00802B76"/>
    <w:rsid w:val="008030F0"/>
    <w:rsid w:val="0080398C"/>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A74"/>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4CA2"/>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5DE0"/>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214"/>
    <w:rsid w:val="00890900"/>
    <w:rsid w:val="00890DF6"/>
    <w:rsid w:val="00890E97"/>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148"/>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30EC"/>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DF7"/>
    <w:rsid w:val="009A7E8E"/>
    <w:rsid w:val="009A7F02"/>
    <w:rsid w:val="009B042B"/>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E1"/>
    <w:rsid w:val="009D33A6"/>
    <w:rsid w:val="009D3FC8"/>
    <w:rsid w:val="009D4E41"/>
    <w:rsid w:val="009D4E66"/>
    <w:rsid w:val="009D517D"/>
    <w:rsid w:val="009D6225"/>
    <w:rsid w:val="009D62DC"/>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CA3"/>
    <w:rsid w:val="009E40F6"/>
    <w:rsid w:val="009E45EB"/>
    <w:rsid w:val="009E5721"/>
    <w:rsid w:val="009E5AD6"/>
    <w:rsid w:val="009E6564"/>
    <w:rsid w:val="009E75E2"/>
    <w:rsid w:val="009F09A8"/>
    <w:rsid w:val="009F17A8"/>
    <w:rsid w:val="009F1D8D"/>
    <w:rsid w:val="009F1F90"/>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1074C"/>
    <w:rsid w:val="00A10790"/>
    <w:rsid w:val="00A10EBC"/>
    <w:rsid w:val="00A11A4F"/>
    <w:rsid w:val="00A1209D"/>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033"/>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017"/>
    <w:rsid w:val="00A665A3"/>
    <w:rsid w:val="00A67150"/>
    <w:rsid w:val="00A67233"/>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3B6C"/>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9CF"/>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EE5"/>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2BF"/>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C11"/>
    <w:rsid w:val="00AF4E2A"/>
    <w:rsid w:val="00AF587E"/>
    <w:rsid w:val="00AF595F"/>
    <w:rsid w:val="00AF6297"/>
    <w:rsid w:val="00AF62DF"/>
    <w:rsid w:val="00AF6421"/>
    <w:rsid w:val="00AF6579"/>
    <w:rsid w:val="00AF6988"/>
    <w:rsid w:val="00AF7428"/>
    <w:rsid w:val="00AF758A"/>
    <w:rsid w:val="00AF79C5"/>
    <w:rsid w:val="00AF7B56"/>
    <w:rsid w:val="00AF7D37"/>
    <w:rsid w:val="00B01B49"/>
    <w:rsid w:val="00B0268C"/>
    <w:rsid w:val="00B029EA"/>
    <w:rsid w:val="00B03C42"/>
    <w:rsid w:val="00B04886"/>
    <w:rsid w:val="00B05186"/>
    <w:rsid w:val="00B056CF"/>
    <w:rsid w:val="00B05AF8"/>
    <w:rsid w:val="00B063C3"/>
    <w:rsid w:val="00B07204"/>
    <w:rsid w:val="00B076CF"/>
    <w:rsid w:val="00B10062"/>
    <w:rsid w:val="00B10176"/>
    <w:rsid w:val="00B105BF"/>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6A54"/>
    <w:rsid w:val="00B1710D"/>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32E"/>
    <w:rsid w:val="00B278F9"/>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19"/>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CA2"/>
    <w:rsid w:val="00B60825"/>
    <w:rsid w:val="00B613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6852"/>
    <w:rsid w:val="00B968C8"/>
    <w:rsid w:val="00B9694F"/>
    <w:rsid w:val="00B97B7E"/>
    <w:rsid w:val="00BA032D"/>
    <w:rsid w:val="00BA0F7B"/>
    <w:rsid w:val="00BA1123"/>
    <w:rsid w:val="00BA15CF"/>
    <w:rsid w:val="00BA16AB"/>
    <w:rsid w:val="00BA1C66"/>
    <w:rsid w:val="00BA2CAC"/>
    <w:rsid w:val="00BA3609"/>
    <w:rsid w:val="00BA3C6D"/>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5E2"/>
    <w:rsid w:val="00BD46F2"/>
    <w:rsid w:val="00BD4ECA"/>
    <w:rsid w:val="00BD52E0"/>
    <w:rsid w:val="00BD58C7"/>
    <w:rsid w:val="00BD5DE9"/>
    <w:rsid w:val="00BD6446"/>
    <w:rsid w:val="00BD6BB8"/>
    <w:rsid w:val="00BD6C35"/>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D38"/>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3A41"/>
    <w:rsid w:val="00C24342"/>
    <w:rsid w:val="00C24390"/>
    <w:rsid w:val="00C24A33"/>
    <w:rsid w:val="00C24C14"/>
    <w:rsid w:val="00C25BC1"/>
    <w:rsid w:val="00C26894"/>
    <w:rsid w:val="00C2739B"/>
    <w:rsid w:val="00C27CA7"/>
    <w:rsid w:val="00C30CC2"/>
    <w:rsid w:val="00C3144A"/>
    <w:rsid w:val="00C31A31"/>
    <w:rsid w:val="00C31F5E"/>
    <w:rsid w:val="00C3214A"/>
    <w:rsid w:val="00C32247"/>
    <w:rsid w:val="00C32D7B"/>
    <w:rsid w:val="00C32EE7"/>
    <w:rsid w:val="00C32F18"/>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4B2"/>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6DCD"/>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B84"/>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A63F1"/>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2FE"/>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6E44"/>
    <w:rsid w:val="00CF7CFC"/>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81E"/>
    <w:rsid w:val="00D0719D"/>
    <w:rsid w:val="00D100EA"/>
    <w:rsid w:val="00D112A0"/>
    <w:rsid w:val="00D1142F"/>
    <w:rsid w:val="00D1151E"/>
    <w:rsid w:val="00D119BA"/>
    <w:rsid w:val="00D11DD8"/>
    <w:rsid w:val="00D11F0B"/>
    <w:rsid w:val="00D12014"/>
    <w:rsid w:val="00D1341F"/>
    <w:rsid w:val="00D13438"/>
    <w:rsid w:val="00D1350B"/>
    <w:rsid w:val="00D142B8"/>
    <w:rsid w:val="00D146E9"/>
    <w:rsid w:val="00D14DB9"/>
    <w:rsid w:val="00D14DCE"/>
    <w:rsid w:val="00D15235"/>
    <w:rsid w:val="00D15EA9"/>
    <w:rsid w:val="00D162AD"/>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475"/>
    <w:rsid w:val="00DB4E3C"/>
    <w:rsid w:val="00DB4E58"/>
    <w:rsid w:val="00DB5456"/>
    <w:rsid w:val="00DB5554"/>
    <w:rsid w:val="00DB5B6C"/>
    <w:rsid w:val="00DB5E2C"/>
    <w:rsid w:val="00DB5E80"/>
    <w:rsid w:val="00DB6BF3"/>
    <w:rsid w:val="00DB70BF"/>
    <w:rsid w:val="00DB7563"/>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59D"/>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7AA6"/>
    <w:rsid w:val="00E20926"/>
    <w:rsid w:val="00E21F1A"/>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1A6A"/>
    <w:rsid w:val="00E531A4"/>
    <w:rsid w:val="00E54F5C"/>
    <w:rsid w:val="00E56152"/>
    <w:rsid w:val="00E56166"/>
    <w:rsid w:val="00E563DA"/>
    <w:rsid w:val="00E56817"/>
    <w:rsid w:val="00E56EAC"/>
    <w:rsid w:val="00E57AE1"/>
    <w:rsid w:val="00E601C3"/>
    <w:rsid w:val="00E60614"/>
    <w:rsid w:val="00E60A89"/>
    <w:rsid w:val="00E60F3F"/>
    <w:rsid w:val="00E6126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1077"/>
    <w:rsid w:val="00E723CF"/>
    <w:rsid w:val="00E72825"/>
    <w:rsid w:val="00E7286D"/>
    <w:rsid w:val="00E72DCA"/>
    <w:rsid w:val="00E7346C"/>
    <w:rsid w:val="00E735BE"/>
    <w:rsid w:val="00E73711"/>
    <w:rsid w:val="00E73CD4"/>
    <w:rsid w:val="00E73E3F"/>
    <w:rsid w:val="00E74417"/>
    <w:rsid w:val="00E7478F"/>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329B"/>
    <w:rsid w:val="00E8346E"/>
    <w:rsid w:val="00E8373D"/>
    <w:rsid w:val="00E83D9A"/>
    <w:rsid w:val="00E84052"/>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6A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712"/>
    <w:rsid w:val="00EA6F4C"/>
    <w:rsid w:val="00EA71E9"/>
    <w:rsid w:val="00EA76A5"/>
    <w:rsid w:val="00EB0100"/>
    <w:rsid w:val="00EB07B4"/>
    <w:rsid w:val="00EB1386"/>
    <w:rsid w:val="00EB187B"/>
    <w:rsid w:val="00EB2E70"/>
    <w:rsid w:val="00EB33BC"/>
    <w:rsid w:val="00EB4222"/>
    <w:rsid w:val="00EB44CC"/>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7499"/>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C55"/>
    <w:rsid w:val="00ED7D18"/>
    <w:rsid w:val="00EE01FE"/>
    <w:rsid w:val="00EE08B7"/>
    <w:rsid w:val="00EE11D8"/>
    <w:rsid w:val="00EE29FD"/>
    <w:rsid w:val="00EE2D23"/>
    <w:rsid w:val="00EE30EF"/>
    <w:rsid w:val="00EE32E7"/>
    <w:rsid w:val="00EE3759"/>
    <w:rsid w:val="00EE4108"/>
    <w:rsid w:val="00EE4412"/>
    <w:rsid w:val="00EE4AAA"/>
    <w:rsid w:val="00EE5690"/>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72C"/>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575BF"/>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709"/>
    <w:rsid w:val="00F7215B"/>
    <w:rsid w:val="00F725AE"/>
    <w:rsid w:val="00F72ED7"/>
    <w:rsid w:val="00F7357A"/>
    <w:rsid w:val="00F73727"/>
    <w:rsid w:val="00F7376A"/>
    <w:rsid w:val="00F742A7"/>
    <w:rsid w:val="00F745D5"/>
    <w:rsid w:val="00F7629D"/>
    <w:rsid w:val="00F7697E"/>
    <w:rsid w:val="00F808AE"/>
    <w:rsid w:val="00F80E6B"/>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2A79"/>
    <w:rsid w:val="00FE3046"/>
    <w:rsid w:val="00FE350B"/>
    <w:rsid w:val="00FE388D"/>
    <w:rsid w:val="00FE394A"/>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6A5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D28F6-FDA3-4213-8839-A4378EFE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3826</Words>
  <Characters>21813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4</cp:revision>
  <dcterms:created xsi:type="dcterms:W3CDTF">2024-05-10T07:12:00Z</dcterms:created>
  <dcterms:modified xsi:type="dcterms:W3CDTF">2024-05-10T08:24:00Z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(3)3pdRfEvTj8mXxd8pti+xB0jbAgRQ8OrF4Csl9U6h+ah4dE6eFb6e8l4bjQDI7w5ONPjCRBwB
nqblOsecrqYiMuyChVGmQ6fwDkJ46xHQ0GRBPvNVRxeHreTlaKIQ/xd5CGaN4MqaetNLsTgA
LctVzgjOJoyOmsL1gRpB9an+6OFGFAJVmpkXX5IyqB5HaAWxOSLoFcc+ySmn2CrtAYIs7YkJ
dhl+/GAxI8cVvmzIM6</vt:lpwstr>
  </property>
  <property fmtid="{D5CDD505-2E9C-101B-9397-08002B2CF9AE}" pid="4" name="_2015_ms_pID_7253431">
    <vt:lpwstr>8lWm6baUB9+2hv5ILzVC8rHAnnfU1hBgQqDlMLDsOPdgxTuvk8lOnu
qe1Q8c5sd7YFb4erN4JHNQTUfW6N8Gbn1WzY9T/Ccp+R1uQ2j+C9CpGyf9GGtOx/txrZr9ka
X2C6AkoGWI84R2dgWd1fD4dcfp0vUNJi2Of5IALhxTNY5T/jxT92e/oKzAytBesjMtCbOARz
2DrAmW+vLfx9S6f1rARlKLBb3HCg/vZZJA9C</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ies>
</file>